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21" w:rsidRPr="004E7F51" w:rsidRDefault="00087221" w:rsidP="00087221">
      <w:pPr>
        <w:spacing w:after="0" w:line="240" w:lineRule="auto"/>
        <w:ind w:left="360" w:right="720"/>
        <w:rPr>
          <w:sz w:val="24"/>
          <w:szCs w:val="24"/>
        </w:rPr>
      </w:pPr>
      <w:r w:rsidRPr="004E7F51">
        <w:rPr>
          <w:sz w:val="24"/>
          <w:szCs w:val="24"/>
        </w:rPr>
        <w:t>September 1, 2015</w:t>
      </w:r>
    </w:p>
    <w:p w:rsidR="00087221" w:rsidRPr="004E7F51" w:rsidRDefault="00087221" w:rsidP="00087221">
      <w:pPr>
        <w:spacing w:after="0" w:line="240" w:lineRule="auto"/>
        <w:ind w:left="360" w:righ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59055</wp:posOffset>
            </wp:positionV>
            <wp:extent cx="1647190" cy="2644140"/>
            <wp:effectExtent l="19050" t="0" r="0" b="0"/>
            <wp:wrapSquare wrapText="bothSides"/>
            <wp:docPr id="2" name="Picture 1" descr="Bab_Page_02_Image_0020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_Page_02_Image_0020_wh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221" w:rsidRDefault="00087221" w:rsidP="00087221">
      <w:pPr>
        <w:spacing w:after="240" w:line="240" w:lineRule="auto"/>
        <w:ind w:left="360" w:right="720"/>
        <w:rPr>
          <w:sz w:val="24"/>
          <w:szCs w:val="24"/>
        </w:rPr>
      </w:pPr>
      <w:r>
        <w:rPr>
          <w:sz w:val="24"/>
          <w:szCs w:val="24"/>
        </w:rPr>
        <w:t>RE: Standard Powder Coat Color Change</w:t>
      </w:r>
    </w:p>
    <w:p w:rsidR="00087221" w:rsidRPr="004E7F51" w:rsidRDefault="00087221" w:rsidP="00087221">
      <w:pPr>
        <w:spacing w:after="240" w:line="240" w:lineRule="auto"/>
        <w:ind w:left="360" w:right="720"/>
        <w:rPr>
          <w:sz w:val="24"/>
          <w:szCs w:val="24"/>
        </w:rPr>
      </w:pPr>
      <w:r w:rsidRPr="004E7F51">
        <w:rPr>
          <w:sz w:val="24"/>
          <w:szCs w:val="24"/>
        </w:rPr>
        <w:t xml:space="preserve">In response to market demand, </w:t>
      </w:r>
      <w:r>
        <w:rPr>
          <w:sz w:val="24"/>
          <w:szCs w:val="24"/>
        </w:rPr>
        <w:t>Nystrom</w:t>
      </w:r>
      <w:r w:rsidRPr="004E7F51">
        <w:rPr>
          <w:sz w:val="24"/>
          <w:szCs w:val="24"/>
        </w:rPr>
        <w:t xml:space="preserve"> announces a shift from gray to white doors. </w:t>
      </w:r>
      <w:r>
        <w:rPr>
          <w:sz w:val="24"/>
          <w:szCs w:val="24"/>
        </w:rPr>
        <w:t>Nystrom</w:t>
      </w:r>
      <w:r w:rsidRPr="004E7F51">
        <w:rPr>
          <w:sz w:val="24"/>
          <w:szCs w:val="24"/>
        </w:rPr>
        <w:t xml:space="preserve"> Access Doors will maintain the same features and qua</w:t>
      </w:r>
      <w:r w:rsidR="00B24096">
        <w:rPr>
          <w:sz w:val="24"/>
          <w:szCs w:val="24"/>
        </w:rPr>
        <w:t xml:space="preserve">lity, but will now have </w:t>
      </w:r>
      <w:r>
        <w:rPr>
          <w:sz w:val="24"/>
          <w:szCs w:val="24"/>
        </w:rPr>
        <w:t xml:space="preserve">white powder </w:t>
      </w:r>
      <w:r w:rsidRPr="004E7F51">
        <w:rPr>
          <w:sz w:val="24"/>
          <w:szCs w:val="24"/>
        </w:rPr>
        <w:t xml:space="preserve">coat paint </w:t>
      </w:r>
      <w:r>
        <w:rPr>
          <w:sz w:val="24"/>
          <w:szCs w:val="24"/>
        </w:rPr>
        <w:t xml:space="preserve">with a lower sheen </w:t>
      </w:r>
      <w:r w:rsidRPr="004E7F51">
        <w:rPr>
          <w:sz w:val="24"/>
          <w:szCs w:val="24"/>
        </w:rPr>
        <w:t xml:space="preserve">finish. </w:t>
      </w:r>
      <w:r>
        <w:rPr>
          <w:sz w:val="24"/>
          <w:szCs w:val="24"/>
        </w:rPr>
        <w:t xml:space="preserve">The white paint will allow for less time in the field when secondary painting is required.  </w:t>
      </w:r>
      <w:r w:rsidRPr="004E7F51">
        <w:rPr>
          <w:sz w:val="24"/>
          <w:szCs w:val="24"/>
        </w:rPr>
        <w:t>Expect to start seeing these arrive towards the end of the year.</w:t>
      </w:r>
    </w:p>
    <w:p w:rsidR="00087221" w:rsidRPr="004E7F51" w:rsidRDefault="00087221" w:rsidP="00087221">
      <w:pPr>
        <w:pStyle w:val="ListParagraph"/>
        <w:numPr>
          <w:ilvl w:val="0"/>
          <w:numId w:val="3"/>
        </w:numPr>
        <w:spacing w:after="120"/>
        <w:ind w:left="1080" w:right="720"/>
        <w:rPr>
          <w:sz w:val="24"/>
          <w:szCs w:val="24"/>
        </w:rPr>
      </w:pPr>
      <w:r w:rsidRPr="004E7F51">
        <w:rPr>
          <w:sz w:val="24"/>
          <w:szCs w:val="24"/>
        </w:rPr>
        <w:t>Warehouse inventory will be turned over to white as orders are processed.</w:t>
      </w:r>
    </w:p>
    <w:p w:rsidR="00087221" w:rsidRPr="004E7F51" w:rsidRDefault="00087221" w:rsidP="00087221">
      <w:pPr>
        <w:pStyle w:val="ListParagraph"/>
        <w:numPr>
          <w:ilvl w:val="0"/>
          <w:numId w:val="3"/>
        </w:numPr>
        <w:spacing w:after="120"/>
        <w:ind w:left="1080" w:right="720"/>
        <w:rPr>
          <w:sz w:val="24"/>
          <w:szCs w:val="24"/>
        </w:rPr>
      </w:pPr>
      <w:r w:rsidRPr="004E7F51">
        <w:rPr>
          <w:sz w:val="24"/>
          <w:szCs w:val="24"/>
        </w:rPr>
        <w:t>For a period of time, orders will ship with a mix of gray and white.</w:t>
      </w:r>
    </w:p>
    <w:p w:rsidR="00087221" w:rsidRPr="004E7F51" w:rsidRDefault="00087221" w:rsidP="00087221">
      <w:pPr>
        <w:pStyle w:val="ListParagraph"/>
        <w:numPr>
          <w:ilvl w:val="0"/>
          <w:numId w:val="3"/>
        </w:numPr>
        <w:spacing w:after="120"/>
        <w:ind w:left="1080" w:right="720"/>
        <w:rPr>
          <w:sz w:val="24"/>
          <w:szCs w:val="24"/>
        </w:rPr>
      </w:pPr>
      <w:r>
        <w:rPr>
          <w:sz w:val="24"/>
          <w:szCs w:val="24"/>
        </w:rPr>
        <w:t>Please indicate at time of</w:t>
      </w:r>
      <w:r w:rsidRPr="004E7F51">
        <w:rPr>
          <w:sz w:val="24"/>
          <w:szCs w:val="24"/>
        </w:rPr>
        <w:t xml:space="preserve"> order</w:t>
      </w:r>
      <w:r>
        <w:rPr>
          <w:sz w:val="24"/>
          <w:szCs w:val="24"/>
        </w:rPr>
        <w:t xml:space="preserve"> if all </w:t>
      </w:r>
      <w:r w:rsidRPr="004E7F51">
        <w:rPr>
          <w:sz w:val="24"/>
          <w:szCs w:val="24"/>
        </w:rPr>
        <w:t xml:space="preserve">one color </w:t>
      </w:r>
      <w:r>
        <w:rPr>
          <w:sz w:val="24"/>
          <w:szCs w:val="24"/>
        </w:rPr>
        <w:t>is required</w:t>
      </w:r>
      <w:r w:rsidRPr="004E7F51">
        <w:rPr>
          <w:sz w:val="24"/>
          <w:szCs w:val="24"/>
        </w:rPr>
        <w:t>.</w:t>
      </w:r>
    </w:p>
    <w:p w:rsidR="00087221" w:rsidRPr="004E7F51" w:rsidRDefault="00087221" w:rsidP="00087221">
      <w:pPr>
        <w:pStyle w:val="ListParagraph"/>
        <w:numPr>
          <w:ilvl w:val="0"/>
          <w:numId w:val="3"/>
        </w:numPr>
        <w:spacing w:after="240"/>
        <w:ind w:left="1080" w:right="720"/>
        <w:rPr>
          <w:sz w:val="24"/>
          <w:szCs w:val="24"/>
        </w:rPr>
      </w:pPr>
      <w:r w:rsidRPr="004E7F51">
        <w:rPr>
          <w:sz w:val="24"/>
          <w:szCs w:val="24"/>
        </w:rPr>
        <w:t>Orders for gray placed after January 1, 2016</w:t>
      </w:r>
      <w:r>
        <w:rPr>
          <w:sz w:val="24"/>
          <w:szCs w:val="24"/>
        </w:rPr>
        <w:t xml:space="preserve"> will be custom</w:t>
      </w:r>
      <w:r w:rsidRPr="004E7F51">
        <w:rPr>
          <w:sz w:val="24"/>
          <w:szCs w:val="24"/>
        </w:rPr>
        <w:t>.</w:t>
      </w:r>
    </w:p>
    <w:p w:rsidR="00087221" w:rsidRPr="004E7F51" w:rsidRDefault="00087221" w:rsidP="00087221">
      <w:pPr>
        <w:spacing w:after="240"/>
        <w:ind w:left="360" w:right="720"/>
        <w:rPr>
          <w:sz w:val="24"/>
          <w:szCs w:val="24"/>
        </w:rPr>
      </w:pPr>
      <w:r w:rsidRPr="004E7F51">
        <w:rPr>
          <w:sz w:val="24"/>
          <w:szCs w:val="24"/>
        </w:rPr>
        <w:t xml:space="preserve">For additional questions or concerns, please contact your </w:t>
      </w:r>
      <w:r>
        <w:rPr>
          <w:sz w:val="24"/>
          <w:szCs w:val="24"/>
        </w:rPr>
        <w:t>customer service rep</w:t>
      </w:r>
      <w:r w:rsidRPr="004E7F51">
        <w:rPr>
          <w:sz w:val="24"/>
          <w:szCs w:val="24"/>
        </w:rPr>
        <w:t>. We appreciate the opportunity to service you.</w:t>
      </w:r>
    </w:p>
    <w:p w:rsidR="00087221" w:rsidRPr="004E7F51" w:rsidRDefault="00087221" w:rsidP="00087221">
      <w:pPr>
        <w:spacing w:after="0" w:line="240" w:lineRule="auto"/>
        <w:ind w:left="360" w:right="720"/>
        <w:rPr>
          <w:rFonts w:ascii="Brush Script Std" w:hAnsi="Brush Script Std"/>
          <w:sz w:val="32"/>
          <w:szCs w:val="32"/>
        </w:rPr>
      </w:pPr>
      <w:r w:rsidRPr="004E7F51">
        <w:rPr>
          <w:rFonts w:ascii="Brush Script Std" w:hAnsi="Brush Script Std"/>
          <w:sz w:val="32"/>
          <w:szCs w:val="32"/>
        </w:rPr>
        <w:t>Dalen DeFoe</w:t>
      </w:r>
    </w:p>
    <w:p w:rsidR="00087221" w:rsidRPr="004E7F51" w:rsidRDefault="00087221" w:rsidP="00087221">
      <w:pPr>
        <w:spacing w:after="0" w:line="240" w:lineRule="auto"/>
        <w:ind w:left="360" w:right="720"/>
        <w:rPr>
          <w:sz w:val="24"/>
          <w:szCs w:val="24"/>
        </w:rPr>
      </w:pPr>
      <w:r w:rsidRPr="004E7F51">
        <w:rPr>
          <w:sz w:val="24"/>
          <w:szCs w:val="24"/>
        </w:rPr>
        <w:t>Product Manager</w:t>
      </w:r>
    </w:p>
    <w:p w:rsidR="00EC1CC9" w:rsidRDefault="00EC1CC9" w:rsidP="000E1C67">
      <w:pPr>
        <w:spacing w:line="240" w:lineRule="auto"/>
        <w:rPr>
          <w:rFonts w:ascii="Arial" w:hAnsi="Arial" w:cs="Arial"/>
          <w:b/>
        </w:rPr>
      </w:pPr>
    </w:p>
    <w:sectPr w:rsidR="00EC1CC9" w:rsidSect="00B95532">
      <w:headerReference w:type="default" r:id="rId9"/>
      <w:footerReference w:type="default" r:id="rId10"/>
      <w:pgSz w:w="12240" w:h="15840"/>
      <w:pgMar w:top="2448" w:right="720" w:bottom="1008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B8" w:rsidRDefault="001668B8" w:rsidP="0090304C">
      <w:pPr>
        <w:spacing w:after="0" w:line="240" w:lineRule="auto"/>
      </w:pPr>
      <w:r>
        <w:separator/>
      </w:r>
    </w:p>
  </w:endnote>
  <w:endnote w:type="continuationSeparator" w:id="0">
    <w:p w:rsidR="001668B8" w:rsidRDefault="001668B8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AA" w:rsidRPr="00B95532" w:rsidRDefault="000D3201" w:rsidP="00B95532">
    <w:pPr>
      <w:pStyle w:val="Footer"/>
      <w:jc w:val="right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51.55pt;margin-top:752.25pt;width:508.9pt;height:12.05pt;z-index:-251659776;mso-position-horizontal-relative:page;mso-position-vertical-relative:page" filled="f" stroked="f">
          <v:textbox style="mso-next-textbox:#_x0000_s2062" inset="0,0,0,0">
            <w:txbxContent>
              <w:p w:rsidR="00631BAA" w:rsidRPr="00207CBA" w:rsidRDefault="00631BAA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gramStart"/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800.547.2635</w:t>
                </w:r>
                <w:proofErr w:type="gramEnd"/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 </w:t>
                </w:r>
                <w:r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631BAA" w:rsidRDefault="00631BAA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631BAA" w:rsidRPr="005B1903" w:rsidRDefault="00631BAA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B95532">
      <w:rPr>
        <w:sz w:val="18"/>
      </w:rPr>
      <w:fldChar w:fldCharType="begin"/>
    </w:r>
    <w:r w:rsidR="00631BAA" w:rsidRPr="00B95532">
      <w:rPr>
        <w:sz w:val="18"/>
      </w:rPr>
      <w:instrText xml:space="preserve"> DATE \@ "MMMM d, yyyy" </w:instrText>
    </w:r>
    <w:r w:rsidRPr="00B95532">
      <w:rPr>
        <w:sz w:val="18"/>
      </w:rPr>
      <w:fldChar w:fldCharType="separate"/>
    </w:r>
    <w:r w:rsidR="00B24096">
      <w:rPr>
        <w:noProof/>
        <w:sz w:val="18"/>
      </w:rPr>
      <w:t>October 5, 2015</w:t>
    </w:r>
    <w:r w:rsidRPr="00B95532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B8" w:rsidRDefault="001668B8" w:rsidP="0090304C">
      <w:pPr>
        <w:spacing w:after="0" w:line="240" w:lineRule="auto"/>
      </w:pPr>
      <w:r>
        <w:separator/>
      </w:r>
    </w:p>
  </w:footnote>
  <w:footnote w:type="continuationSeparator" w:id="0">
    <w:p w:rsidR="001668B8" w:rsidRDefault="001668B8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AA" w:rsidRDefault="00F50F29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32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99" inset="0,0,0,0">
            <w:txbxContent>
              <w:p w:rsidR="00631BAA" w:rsidRPr="00207CBA" w:rsidRDefault="00631BAA" w:rsidP="005A2A5F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Access Doors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–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08 31 00</w:t>
                </w:r>
              </w:p>
              <w:p w:rsidR="00631BAA" w:rsidRPr="005A2A5F" w:rsidRDefault="00631BAA" w:rsidP="005A2A5F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0D3201">
      <w:rPr>
        <w:noProof/>
      </w:rPr>
      <w:pict>
        <v:shape id="_x0000_s2063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63" inset="0,0,0,0">
            <w:txbxContent>
              <w:p w:rsidR="00631BAA" w:rsidRPr="00CB09E7" w:rsidRDefault="00F50F29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3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0D3201">
      <w:rPr>
        <w:noProof/>
      </w:rPr>
      <w:pict>
        <v:shape id="_x0000_s2061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61" inset="0,0,2.16pt,0">
            <w:txbxContent>
              <w:p w:rsidR="00631BAA" w:rsidRPr="005A2A5F" w:rsidRDefault="00631BAA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48"/>
                    <w:szCs w:val="48"/>
                  </w:rPr>
                </w:pPr>
                <w:r w:rsidRPr="005A2A5F"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52"/>
                    <w:szCs w:val="52"/>
                  </w:rPr>
                  <w:t xml:space="preserve">Product </w:t>
                </w:r>
                <w:r w:rsidRPr="005A2A5F"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48"/>
                    <w:szCs w:val="48"/>
                  </w:rPr>
                  <w:t>Change Notice</w:t>
                </w: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48"/>
                    <w:szCs w:val="48"/>
                  </w:rPr>
                  <w:t xml:space="preserve">      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648D8"/>
    <w:multiLevelType w:val="hybridMultilevel"/>
    <w:tmpl w:val="74D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ff6"/>
      <o:colormenu v:ext="edit" fillcolor="#ff6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35805"/>
    <w:rsid w:val="000757A6"/>
    <w:rsid w:val="00087221"/>
    <w:rsid w:val="000D3201"/>
    <w:rsid w:val="000D41DC"/>
    <w:rsid w:val="000E1C67"/>
    <w:rsid w:val="000E7E0E"/>
    <w:rsid w:val="00121FEB"/>
    <w:rsid w:val="001477E5"/>
    <w:rsid w:val="00150BAA"/>
    <w:rsid w:val="001668B8"/>
    <w:rsid w:val="00167787"/>
    <w:rsid w:val="00184A21"/>
    <w:rsid w:val="001B06AB"/>
    <w:rsid w:val="002007D9"/>
    <w:rsid w:val="00203F67"/>
    <w:rsid w:val="00207CBA"/>
    <w:rsid w:val="002252E6"/>
    <w:rsid w:val="00235CB6"/>
    <w:rsid w:val="0025178B"/>
    <w:rsid w:val="002541AB"/>
    <w:rsid w:val="00312823"/>
    <w:rsid w:val="0034217D"/>
    <w:rsid w:val="00372C31"/>
    <w:rsid w:val="003B491E"/>
    <w:rsid w:val="003F41AF"/>
    <w:rsid w:val="003F4CCB"/>
    <w:rsid w:val="00420923"/>
    <w:rsid w:val="00423263"/>
    <w:rsid w:val="004956A0"/>
    <w:rsid w:val="004D03DC"/>
    <w:rsid w:val="005137F1"/>
    <w:rsid w:val="0058044E"/>
    <w:rsid w:val="005A2A5F"/>
    <w:rsid w:val="005B1903"/>
    <w:rsid w:val="00631BAA"/>
    <w:rsid w:val="00672F2B"/>
    <w:rsid w:val="00735786"/>
    <w:rsid w:val="00743504"/>
    <w:rsid w:val="007F4BD1"/>
    <w:rsid w:val="00822989"/>
    <w:rsid w:val="008272EB"/>
    <w:rsid w:val="0085556D"/>
    <w:rsid w:val="0087116D"/>
    <w:rsid w:val="008A2690"/>
    <w:rsid w:val="008D66F2"/>
    <w:rsid w:val="008F06C2"/>
    <w:rsid w:val="0090304C"/>
    <w:rsid w:val="009171E0"/>
    <w:rsid w:val="00972988"/>
    <w:rsid w:val="00973E4B"/>
    <w:rsid w:val="009870A5"/>
    <w:rsid w:val="009E325D"/>
    <w:rsid w:val="00A164C6"/>
    <w:rsid w:val="00A340FF"/>
    <w:rsid w:val="00A435F1"/>
    <w:rsid w:val="00A670BD"/>
    <w:rsid w:val="00A873F5"/>
    <w:rsid w:val="00AA4184"/>
    <w:rsid w:val="00B24096"/>
    <w:rsid w:val="00B95532"/>
    <w:rsid w:val="00BD3BAC"/>
    <w:rsid w:val="00BD4F60"/>
    <w:rsid w:val="00BE2E84"/>
    <w:rsid w:val="00C05BE5"/>
    <w:rsid w:val="00C62403"/>
    <w:rsid w:val="00C872F9"/>
    <w:rsid w:val="00C90FB2"/>
    <w:rsid w:val="00CB09E7"/>
    <w:rsid w:val="00CB3ED9"/>
    <w:rsid w:val="00CC49AD"/>
    <w:rsid w:val="00D634F0"/>
    <w:rsid w:val="00D7176F"/>
    <w:rsid w:val="00D7608E"/>
    <w:rsid w:val="00DA419A"/>
    <w:rsid w:val="00E13752"/>
    <w:rsid w:val="00E23E37"/>
    <w:rsid w:val="00E6027E"/>
    <w:rsid w:val="00EB6C64"/>
    <w:rsid w:val="00EC1CC9"/>
    <w:rsid w:val="00F1447E"/>
    <w:rsid w:val="00F33FC5"/>
    <w:rsid w:val="00F3559B"/>
    <w:rsid w:val="00F3576F"/>
    <w:rsid w:val="00F46367"/>
    <w:rsid w:val="00F50F29"/>
    <w:rsid w:val="00F5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"/>
      <o:colormenu v:ext="edit" fillcolor="#ff6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19A"/>
    <w:pPr>
      <w:spacing w:after="0" w:line="240" w:lineRule="auto"/>
      <w:ind w:left="720"/>
    </w:pPr>
    <w:rPr>
      <w:rFonts w:cs="Calibri"/>
    </w:rPr>
  </w:style>
  <w:style w:type="paragraph" w:customStyle="1" w:styleId="BasicParagraph">
    <w:name w:val="[Basic Paragraph]"/>
    <w:basedOn w:val="Normal"/>
    <w:uiPriority w:val="99"/>
    <w:rsid w:val="001677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3331-3698-49D3-8734-B81F330D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Product Change Notice White Access Door PCN</dc:title>
  <dc:subject>Product Change Notice White Access Door PCN</dc:subject>
  <dc:creator>Nystrom Staff</dc:creator>
  <keywords>Product Change Notice White Access Door PCN</keywords>
  <dc:description>Nystrom Product Change Notice - NW Access Doors 12/10/13</dc:description>
  <lastModifiedBy>ddefoe</lastModifiedBy>
  <revision>4</revision>
  <dcterms:created xsi:type="dcterms:W3CDTF">2015-09-22T20:16:00.0000000Z</dcterms:created>
  <dcterms:modified xsi:type="dcterms:W3CDTF">2015-10-05T15:54:00.0000000Z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Product Change Notice White Access Door PCN</vt:lpwstr>
  </property>
  <property fmtid="{D5CDD505-2E9C-101B-9397-08002B2CF9AE}" pid="4" name="Revision">
    <vt:lpwstr>A</vt:lpwstr>
  </property>
</Properties>
</file>