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35.5pt;margin-top:9.7pt;width:201.75pt;height:44.25pt;z-index:251749376" filled="f" stroked="f">
            <v:textbox>
              <w:txbxContent>
                <w:p w:rsidR="00B86908" w:rsidRPr="00CA4798" w:rsidRDefault="00B86908" w:rsidP="00B86908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8"/>
                    </w:rPr>
                  </w:pPr>
                  <w:r w:rsidRPr="00CA4798">
                    <w:rPr>
                      <w:rFonts w:ascii="Calibri" w:hAnsi="Calibri"/>
                      <w:sz w:val="28"/>
                    </w:rPr>
                    <w:t xml:space="preserve">Model(s): </w:t>
                  </w:r>
                  <w:r>
                    <w:rPr>
                      <w:rFonts w:ascii="Calibri" w:hAnsi="Calibri"/>
                      <w:sz w:val="28"/>
                    </w:rPr>
                    <w:t>EJ QTT, EJ QTG</w:t>
                  </w:r>
                </w:p>
              </w:txbxContent>
            </v:textbox>
          </v:shape>
        </w:pict>
      </w:r>
    </w:p>
    <w:p w:rsidR="005B7344" w:rsidRPr="00B86908" w:rsidRDefault="00B86908" w:rsidP="00B86908">
      <w:pPr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br/>
      </w:r>
      <w:r w:rsidR="00E04566" w:rsidRPr="00B86908">
        <w:rPr>
          <w:rFonts w:ascii="Calibri" w:hAnsi="Calibri"/>
          <w:b/>
          <w:caps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234315</wp:posOffset>
            </wp:positionV>
            <wp:extent cx="669290" cy="1753235"/>
            <wp:effectExtent l="19050" t="0" r="0" b="0"/>
            <wp:wrapSquare wrapText="bothSides"/>
            <wp:docPr id="1" name="Picture 0" descr="EJ-NBR-100 VIEW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-NBR-100 VIEWS_Page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566" w:rsidRPr="00B86908">
        <w:rPr>
          <w:rFonts w:ascii="Calibri" w:hAnsi="Calibri"/>
          <w:b/>
          <w:caps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6365240</wp:posOffset>
            </wp:positionH>
            <wp:positionV relativeFrom="paragraph">
              <wp:posOffset>275590</wp:posOffset>
            </wp:positionV>
            <wp:extent cx="868045" cy="1753235"/>
            <wp:effectExtent l="19050" t="0" r="8255" b="0"/>
            <wp:wrapSquare wrapText="bothSides"/>
            <wp:docPr id="4" name="Picture 0" descr="EJ-NBR-100 VIEW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-NBR-100 VIEWS_Page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AAA" w:rsidRPr="00B86908">
        <w:rPr>
          <w:rFonts w:ascii="Calibri" w:hAnsi="Calibri"/>
          <w:b/>
          <w:caps/>
        </w:rPr>
        <w:t>Preparation</w:t>
      </w:r>
    </w:p>
    <w:p w:rsidR="005B7344" w:rsidRPr="00313AAA" w:rsidRDefault="005B7344" w:rsidP="00313AA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313AAA">
        <w:rPr>
          <w:rFonts w:ascii="Calibri" w:hAnsi="Calibri"/>
        </w:rPr>
        <w:t>Locate the packing slip(s) and shop drawings.</w:t>
      </w:r>
      <w:r w:rsidR="00E04566" w:rsidRPr="00313AAA">
        <w:rPr>
          <w:rFonts w:ascii="Calibri" w:hAnsi="Calibri"/>
          <w:b/>
          <w:noProof/>
          <w:lang w:bidi="ar-SA"/>
        </w:rPr>
        <w:t xml:space="preserve"> </w:t>
      </w:r>
    </w:p>
    <w:p w:rsidR="005B7344" w:rsidRPr="00313AAA" w:rsidRDefault="005B7344" w:rsidP="00313AA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313AAA">
        <w:rPr>
          <w:rFonts w:ascii="Calibri" w:hAnsi="Calibri"/>
        </w:rPr>
        <w:t>Verify that all products listed on the packing slip are included in the package.</w:t>
      </w:r>
    </w:p>
    <w:p w:rsidR="005B7344" w:rsidRPr="00313AAA" w:rsidRDefault="005B7344" w:rsidP="00313AA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313AAA">
        <w:rPr>
          <w:rFonts w:ascii="Calibri" w:hAnsi="Calibri"/>
        </w:rPr>
        <w:t>Check the products for damage. If products are damaged, report a freight claim immediately and leave the products in their packaging. If you sign for products without reporting damage you waive your right to a freight claim and will be responsible for their replacement cost.</w:t>
      </w:r>
    </w:p>
    <w:p w:rsidR="00960831" w:rsidRPr="00313AAA" w:rsidRDefault="005B7344" w:rsidP="00313AA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313AAA">
        <w:rPr>
          <w:rFonts w:ascii="Calibri" w:hAnsi="Calibri"/>
        </w:rPr>
        <w:t>Read the instructions thoroughly before beginning installation.</w:t>
      </w:r>
    </w:p>
    <w:p w:rsidR="00750AB1" w:rsidRPr="00313AAA" w:rsidRDefault="00750AB1" w:rsidP="00313AAA">
      <w:pPr>
        <w:pStyle w:val="Heading2"/>
        <w:rPr>
          <w:rFonts w:ascii="Calibri" w:hAnsi="Calibri"/>
          <w:sz w:val="22"/>
          <w:szCs w:val="22"/>
        </w:rPr>
        <w:sectPr w:rsidR="00750AB1" w:rsidRPr="00313AAA" w:rsidSect="00B8690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872" w:right="720" w:bottom="1008" w:left="720" w:header="720" w:footer="720" w:gutter="0"/>
          <w:cols w:space="720"/>
          <w:titlePg/>
          <w:docGrid w:linePitch="360"/>
        </w:sectPr>
      </w:pPr>
      <w:r w:rsidRPr="00313AAA">
        <w:rPr>
          <w:rFonts w:ascii="Calibri" w:hAnsi="Calibri"/>
          <w:sz w:val="22"/>
          <w:szCs w:val="22"/>
        </w:rPr>
        <w:t>Tools List</w:t>
      </w:r>
    </w:p>
    <w:p w:rsidR="00750AB1" w:rsidRPr="00313AAA" w:rsidRDefault="005C5019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313AAA">
        <w:rPr>
          <w:rFonts w:ascii="Calibri" w:hAnsi="Calibri"/>
        </w:rPr>
        <w:lastRenderedPageBreak/>
        <w:t>Tape Measure</w:t>
      </w:r>
    </w:p>
    <w:p w:rsidR="00567169" w:rsidRPr="00313AAA" w:rsidRDefault="005C5019" w:rsidP="00313AAA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313AAA">
        <w:rPr>
          <w:rFonts w:ascii="Calibri" w:hAnsi="Calibri"/>
        </w:rPr>
        <w:t>Serrated Edge Knives</w:t>
      </w:r>
    </w:p>
    <w:p w:rsidR="00750AB1" w:rsidRPr="00313AAA" w:rsidRDefault="00E04566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313AAA">
        <w:rPr>
          <w:rFonts w:ascii="Calibri" w:hAnsi="Calibri"/>
        </w:rPr>
        <w:lastRenderedPageBreak/>
        <w:t>Rigid Plastic Spatula or Plastic Trowel</w:t>
      </w:r>
    </w:p>
    <w:p w:rsidR="00750AB1" w:rsidRPr="00313AAA" w:rsidRDefault="00313AAA" w:rsidP="005B7344">
      <w:pPr>
        <w:pStyle w:val="ListParagraph"/>
        <w:numPr>
          <w:ilvl w:val="0"/>
          <w:numId w:val="13"/>
        </w:numPr>
        <w:rPr>
          <w:rFonts w:ascii="Calibri" w:hAnsi="Calibri"/>
        </w:rPr>
        <w:sectPr w:rsidR="00750AB1" w:rsidRPr="00313AAA" w:rsidSect="00FB1653">
          <w:type w:val="continuous"/>
          <w:pgSz w:w="12240" w:h="15840"/>
          <w:pgMar w:top="2448" w:right="720" w:bottom="1008" w:left="720" w:header="720" w:footer="720" w:gutter="0"/>
          <w:cols w:num="2" w:space="288" w:equalWidth="0">
            <w:col w:w="3600" w:space="288"/>
            <w:col w:w="6912"/>
          </w:cols>
          <w:docGrid w:linePitch="360"/>
        </w:sectPr>
      </w:pPr>
      <w:r>
        <w:rPr>
          <w:rFonts w:ascii="Calibri" w:hAnsi="Calibri"/>
        </w:rPr>
        <w:t>Spray Bottle Filled with Water</w:t>
      </w:r>
    </w:p>
    <w:p w:rsidR="00EC6998" w:rsidRPr="00B86908" w:rsidRDefault="00675FC0" w:rsidP="00B86908">
      <w:pPr>
        <w:rPr>
          <w:rFonts w:ascii="Calibri" w:hAnsi="Calibri"/>
          <w:b/>
          <w:caps/>
        </w:rPr>
      </w:pPr>
      <w:r w:rsidRPr="00B86908">
        <w:rPr>
          <w:rFonts w:ascii="Calibri" w:hAnsi="Calibri"/>
          <w:b/>
          <w:caps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132080</wp:posOffset>
            </wp:positionV>
            <wp:extent cx="1196975" cy="1193800"/>
            <wp:effectExtent l="19050" t="0" r="317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49C" w:rsidRPr="00B86908">
        <w:rPr>
          <w:rFonts w:ascii="Calibri" w:hAnsi="Calibri"/>
          <w:b/>
          <w:caps/>
        </w:rPr>
        <w:t>P</w:t>
      </w:r>
      <w:r w:rsidR="005C5019" w:rsidRPr="00B86908">
        <w:rPr>
          <w:rFonts w:ascii="Calibri" w:hAnsi="Calibri"/>
          <w:b/>
          <w:caps/>
        </w:rPr>
        <w:t>re</w:t>
      </w:r>
      <w:r w:rsidR="00313AAA" w:rsidRPr="00B86908">
        <w:rPr>
          <w:rFonts w:ascii="Calibri" w:hAnsi="Calibri"/>
          <w:b/>
          <w:caps/>
        </w:rPr>
        <w:t>-</w:t>
      </w:r>
      <w:r w:rsidR="005C5019" w:rsidRPr="00B86908">
        <w:rPr>
          <w:rFonts w:ascii="Calibri" w:hAnsi="Calibri"/>
          <w:b/>
          <w:caps/>
        </w:rPr>
        <w:t>Installation</w:t>
      </w:r>
    </w:p>
    <w:p w:rsidR="005C5019" w:rsidRPr="00313AAA" w:rsidRDefault="005C5019" w:rsidP="005C501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313AAA">
        <w:rPr>
          <w:rFonts w:ascii="Calibri" w:hAnsi="Calibri"/>
        </w:rPr>
        <w:t>Ensure joint faces are parallel and have sufficient depth to receive the full depth of the s</w:t>
      </w:r>
      <w:r w:rsidR="00E04566" w:rsidRPr="00313AAA">
        <w:rPr>
          <w:rFonts w:ascii="Calibri" w:hAnsi="Calibri"/>
        </w:rPr>
        <w:t>ize(s) of QTT</w:t>
      </w:r>
      <w:r w:rsidR="000C797F" w:rsidRPr="00313AAA">
        <w:rPr>
          <w:rFonts w:ascii="Calibri" w:hAnsi="Calibri"/>
        </w:rPr>
        <w:t xml:space="preserve"> &amp; </w:t>
      </w:r>
      <w:r w:rsidR="00E04566" w:rsidRPr="00313AAA">
        <w:rPr>
          <w:rFonts w:ascii="Calibri" w:hAnsi="Calibri"/>
        </w:rPr>
        <w:t>QTG</w:t>
      </w:r>
      <w:r w:rsidR="00324441" w:rsidRPr="00313AAA">
        <w:rPr>
          <w:rFonts w:ascii="Calibri" w:hAnsi="Calibri"/>
        </w:rPr>
        <w:t xml:space="preserve"> product</w:t>
      </w:r>
      <w:r w:rsidRPr="00313AAA">
        <w:rPr>
          <w:rFonts w:ascii="Calibri" w:hAnsi="Calibri"/>
        </w:rPr>
        <w:t xml:space="preserve"> being installe</w:t>
      </w:r>
      <w:r w:rsidR="00E04566" w:rsidRPr="00313AAA">
        <w:rPr>
          <w:rFonts w:ascii="Calibri" w:hAnsi="Calibri"/>
        </w:rPr>
        <w:t xml:space="preserve">d plus at least </w:t>
      </w:r>
      <w:r w:rsidR="00B86908">
        <w:rPr>
          <w:rFonts w:ascii="Calibri" w:hAnsi="Calibri"/>
        </w:rPr>
        <w:t>1/4</w:t>
      </w:r>
      <w:r w:rsidR="00E04566" w:rsidRPr="00313AAA">
        <w:rPr>
          <w:rFonts w:ascii="Calibri" w:hAnsi="Calibri"/>
        </w:rPr>
        <w:t xml:space="preserve"> inch (6mm)</w:t>
      </w:r>
      <w:r w:rsidRPr="00313AAA">
        <w:rPr>
          <w:rFonts w:ascii="Calibri" w:hAnsi="Calibri"/>
        </w:rPr>
        <w:t>.</w:t>
      </w:r>
    </w:p>
    <w:p w:rsidR="002C6F1A" w:rsidRPr="00313AAA" w:rsidRDefault="00AC5B8C" w:rsidP="00313AAA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313AAA">
        <w:rPr>
          <w:rFonts w:ascii="Calibri" w:hAnsi="Calibri"/>
        </w:rPr>
        <w:t>Wipe joint faces with lint-free rags di</w:t>
      </w:r>
      <w:r w:rsidR="00324441" w:rsidRPr="00313AAA">
        <w:rPr>
          <w:rFonts w:ascii="Calibri" w:hAnsi="Calibri"/>
        </w:rPr>
        <w:t>p</w:t>
      </w:r>
      <w:r w:rsidRPr="00313AAA">
        <w:rPr>
          <w:rFonts w:ascii="Calibri" w:hAnsi="Calibri"/>
        </w:rPr>
        <w:t>ped in solvent or other agent suitable for use on the substrates in question to ensure joint sides are free of dust, previous sealant, oils, grease, etc.</w:t>
      </w:r>
      <w:r w:rsidR="00104755" w:rsidRPr="00313AAA">
        <w:rPr>
          <w:noProof/>
          <w:lang w:bidi="ar-SA"/>
        </w:rPr>
        <w:pict>
          <v:group id="_x0000_s1031" style="position:absolute;left:0;text-align:left;margin-left:-447.25pt;margin-top:2.85pt;width:131.25pt;height:21.3pt;z-index:251694080;mso-position-horizontal-relative:text;mso-position-vertical-relative:text" coordorigin="1090,11238" coordsize="2625,4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090;top:11328;width:0;height:240;flip:y;mso-width-relative:margin;mso-height-relative:margin" o:connectortype="straight" strokeweight=".5pt"/>
            <v:shape id="_x0000_s1033" type="#_x0000_t32" style="position:absolute;left:3715;top:11328;width:0;height:240;flip:y;mso-width-relative:margin;mso-height-relative:margin" o:connectortype="straight" strokeweight=".5pt"/>
            <v:shape id="_x0000_s1034" type="#_x0000_t32" style="position:absolute;left:1090;top:11433;width:2625;height:0;mso-width-relative:margin;mso-height-relative:margin" o:connectortype="straight" strokeweight=".5pt">
              <v:stroke startarrow="open" endarrow="open"/>
            </v:shape>
            <v:shape id="_x0000_s1035" type="#_x0000_t202" style="position:absolute;left:2176;top:11238;width:456;height:426;mso-width-relative:margin;mso-height-relative:margin;v-text-anchor:middle" stroked="f">
              <v:textbox style="mso-next-textbox:#_x0000_s1035" inset="0,0,0,0">
                <w:txbxContent>
                  <w:p w:rsidR="0094148F" w:rsidRDefault="0094148F" w:rsidP="00750AB1">
                    <w:pPr>
                      <w:spacing w:after="0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</v:group>
        </w:pict>
      </w:r>
      <w:r w:rsidR="00104755" w:rsidRPr="00313AAA">
        <w:rPr>
          <w:noProof/>
          <w:lang w:bidi="ar-SA"/>
        </w:rPr>
        <w:pict>
          <v:shape id="_x0000_s1060" type="#_x0000_t202" style="position:absolute;left:0;text-align:left;margin-left:-389.55pt;margin-top:32.6pt;width:22.8pt;height:21.3pt;z-index:251718656;mso-position-horizontal-relative:text;mso-position-vertical-relative:text;mso-width-relative:margin;mso-height-relative:margin;v-text-anchor:middle" o:regroupid="1" stroked="f">
            <v:textbox inset="0,0,0,0">
              <w:txbxContent>
                <w:p w:rsidR="0094148F" w:rsidRDefault="0094148F" w:rsidP="00750AB1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 w:rsidR="00104755" w:rsidRPr="00313AAA">
        <w:rPr>
          <w:noProof/>
          <w:lang w:bidi="ar-SA"/>
        </w:rPr>
        <w:pict>
          <v:group id="_x0000_s1061" style="position:absolute;left:0;text-align:left;margin-left:-452pt;margin-top:37.5pt;width:141.3pt;height:12pt;z-index:251716096;mso-position-horizontal-relative:text;mso-position-vertical-relative:text" coordorigin="1090,13960" coordsize="2826,240">
            <v:shape id="_x0000_s1057" type="#_x0000_t32" style="position:absolute;left:1090;top:13960;width:0;height:240;flip:y;mso-width-relative:margin;mso-height-relative:margin" o:connectortype="straight" o:regroupid="1" strokeweight=".5pt"/>
            <v:shape id="_x0000_s1058" type="#_x0000_t32" style="position:absolute;left:3915;top:13960;width:1;height:240;flip:y;mso-width-relative:margin;mso-height-relative:margin" o:connectortype="straight" o:regroupid="1" strokeweight=".5pt"/>
            <v:shape id="_x0000_s1059" type="#_x0000_t32" style="position:absolute;left:1090;top:14065;width:2825;height:0;mso-width-relative:margin;mso-height-relative:margin" o:connectortype="straight" o:regroupid="1" strokeweight=".5pt">
              <v:stroke startarrow="open" endarrow="open"/>
            </v:shape>
          </v:group>
        </w:pict>
      </w:r>
    </w:p>
    <w:p w:rsidR="002C6F1A" w:rsidRPr="00B86908" w:rsidRDefault="002C6F1A" w:rsidP="00B86908">
      <w:pPr>
        <w:rPr>
          <w:rFonts w:ascii="Calibri" w:hAnsi="Calibri"/>
          <w:b/>
          <w:caps/>
        </w:rPr>
      </w:pPr>
      <w:r w:rsidRPr="00B86908">
        <w:rPr>
          <w:rFonts w:ascii="Calibri" w:hAnsi="Calibri"/>
          <w:b/>
          <w:caps/>
        </w:rPr>
        <w:t>Installation</w:t>
      </w:r>
    </w:p>
    <w:p w:rsidR="0011782B" w:rsidRPr="00313AAA" w:rsidRDefault="00675FC0" w:rsidP="005B734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13AAA">
        <w:rPr>
          <w:rFonts w:ascii="Calibri" w:hAnsi="Calibri"/>
          <w:noProof/>
          <w:lang w:bidi="ar-S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12700</wp:posOffset>
            </wp:positionV>
            <wp:extent cx="1134110" cy="1132205"/>
            <wp:effectExtent l="19050" t="0" r="889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48F" w:rsidRPr="00313AAA">
        <w:rPr>
          <w:rFonts w:ascii="Calibri" w:hAnsi="Calibri"/>
        </w:rPr>
        <w:t>Size and Adjust Lengths</w:t>
      </w:r>
    </w:p>
    <w:p w:rsidR="00323744" w:rsidRPr="00313AAA" w:rsidRDefault="0094148F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Measure the widths of the opening and match to appropriately sized seal.</w:t>
      </w:r>
    </w:p>
    <w:p w:rsidR="00323744" w:rsidRPr="00313AAA" w:rsidRDefault="0094148F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 xml:space="preserve">Measure the length of openings to receive seal. Using a bread-knife, or finely serrated knife, cut the seal to the appropriate length plus </w:t>
      </w:r>
      <w:r w:rsidR="00B86908">
        <w:rPr>
          <w:rFonts w:ascii="Calibri" w:hAnsi="Calibri"/>
        </w:rPr>
        <w:t>1/2</w:t>
      </w:r>
      <w:r w:rsidRPr="00313AAA">
        <w:rPr>
          <w:rFonts w:ascii="Calibri" w:hAnsi="Calibri"/>
        </w:rPr>
        <w:t xml:space="preserve"> inch. Slightly wet knife with water to facilitate cutting.</w:t>
      </w:r>
      <w:r w:rsidR="00313AAA">
        <w:rPr>
          <w:rFonts w:ascii="Calibri" w:hAnsi="Calibri"/>
        </w:rPr>
        <w:br/>
      </w:r>
    </w:p>
    <w:p w:rsidR="007E57C6" w:rsidRPr="00313AAA" w:rsidRDefault="0094148F" w:rsidP="005B734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Insert and Adjust Lengths</w:t>
      </w:r>
      <w:r w:rsidR="00675FC0" w:rsidRPr="00313AAA">
        <w:rPr>
          <w:rFonts w:ascii="Calibri" w:hAnsi="Calibri"/>
        </w:rPr>
        <w:t xml:space="preserve"> into Gap</w:t>
      </w:r>
    </w:p>
    <w:p w:rsidR="00323744" w:rsidRPr="00313AAA" w:rsidRDefault="00675FC0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 xml:space="preserve">Starting at the bottom of the gap, insert the length of seal. </w:t>
      </w:r>
    </w:p>
    <w:p w:rsidR="00323744" w:rsidRPr="00313AAA" w:rsidRDefault="00675FC0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Hand compress as needed to ease the installation.</w:t>
      </w:r>
    </w:p>
    <w:p w:rsidR="0037046A" w:rsidRPr="00B86908" w:rsidRDefault="00675FC0" w:rsidP="00B86908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Work evenly up the length to obtain a consistent insertion</w:t>
      </w:r>
      <w:r w:rsidR="00B86908">
        <w:rPr>
          <w:rFonts w:ascii="Calibri" w:hAnsi="Calibri"/>
        </w:rPr>
        <w:br/>
      </w:r>
      <w:r w:rsidR="00FB1653">
        <w:rPr>
          <w:rFonts w:ascii="Calibri" w:hAnsi="Calibri"/>
        </w:rPr>
        <w:br/>
      </w:r>
      <w:r w:rsidRPr="00B86908">
        <w:rPr>
          <w:rFonts w:ascii="Calibri" w:hAnsi="Calibri"/>
        </w:rPr>
        <w:t>TIP: Lightly wet the sides of the seal which comes into contact with the wall or window with water to facilitate the insertion.</w:t>
      </w:r>
      <w:r w:rsidR="00B86908" w:rsidRPr="00B86908">
        <w:rPr>
          <w:rFonts w:ascii="Calibri" w:hAnsi="Calibri"/>
          <w:noProof/>
          <w:lang w:bidi="ar-SA"/>
        </w:rPr>
        <w:t xml:space="preserve"> </w:t>
      </w:r>
    </w:p>
    <w:tbl>
      <w:tblPr>
        <w:tblStyle w:val="TableGrid"/>
        <w:tblW w:w="0" w:type="auto"/>
        <w:jc w:val="center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189"/>
        <w:gridCol w:w="3187"/>
      </w:tblGrid>
      <w:tr w:rsidR="0037046A" w:rsidTr="00FB1653">
        <w:trPr>
          <w:jc w:val="center"/>
        </w:trPr>
        <w:tc>
          <w:tcPr>
            <w:tcW w:w="3672" w:type="dxa"/>
          </w:tcPr>
          <w:p w:rsidR="0037046A" w:rsidRPr="0037046A" w:rsidRDefault="0037046A" w:rsidP="00FB16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lastRenderedPageBreak/>
              <w:drawing>
                <wp:inline distT="0" distB="0" distL="0" distR="0">
                  <wp:extent cx="1263840" cy="1243073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1243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7046A" w:rsidRPr="0037046A" w:rsidRDefault="0037046A" w:rsidP="00FB16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1243699" cy="1241947"/>
                  <wp:effectExtent l="1905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99" cy="124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7046A" w:rsidRPr="0037046A" w:rsidRDefault="0037046A" w:rsidP="00FB16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1229721" cy="1234364"/>
                  <wp:effectExtent l="19050" t="0" r="8529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21" cy="123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1A" w:rsidRPr="00313AAA" w:rsidRDefault="002C6F1A" w:rsidP="00675FC0">
      <w:pPr>
        <w:rPr>
          <w:rFonts w:ascii="Calibri" w:hAnsi="Calibri"/>
        </w:rPr>
      </w:pPr>
    </w:p>
    <w:p w:rsidR="00567169" w:rsidRPr="00313AAA" w:rsidRDefault="0094148F" w:rsidP="00186581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Recess Seal</w:t>
      </w:r>
    </w:p>
    <w:p w:rsidR="00EE2131" w:rsidRPr="00313AAA" w:rsidRDefault="00675FC0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 xml:space="preserve">When properly installed the face of the seal should be recessed </w:t>
      </w:r>
      <w:r w:rsidR="00B86908">
        <w:rPr>
          <w:rFonts w:ascii="Calibri" w:hAnsi="Calibri"/>
        </w:rPr>
        <w:t>1/4</w:t>
      </w:r>
      <w:r w:rsidRPr="00313AAA">
        <w:rPr>
          <w:rFonts w:ascii="Calibri" w:hAnsi="Calibri"/>
        </w:rPr>
        <w:t xml:space="preserve"> inch from the outer edge of the mullion or wall.</w:t>
      </w:r>
    </w:p>
    <w:p w:rsidR="00EE2131" w:rsidRPr="00313AAA" w:rsidRDefault="00675FC0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With a plastic spatula or trowel, turn in the edges of the silicone faces so that they remain snug and do not allow for the foam to be exposed.</w:t>
      </w:r>
    </w:p>
    <w:p w:rsidR="00960831" w:rsidRPr="00313AAA" w:rsidRDefault="00675FC0" w:rsidP="009608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313AAA">
        <w:rPr>
          <w:rFonts w:ascii="Calibri" w:hAnsi="Calibri"/>
        </w:rPr>
        <w:t>Seal will expand and be held in place by the backpressure of the foam.</w:t>
      </w:r>
    </w:p>
    <w:p w:rsidR="007E57C6" w:rsidRPr="00B86908" w:rsidRDefault="00313AAA" w:rsidP="00B86908">
      <w:pPr>
        <w:rPr>
          <w:rFonts w:ascii="Calibri" w:hAnsi="Calibri"/>
          <w:b/>
          <w:caps/>
        </w:rPr>
      </w:pPr>
      <w:r w:rsidRPr="00B86908">
        <w:rPr>
          <w:rFonts w:ascii="Calibri" w:hAnsi="Calibri"/>
          <w:b/>
          <w:caps/>
        </w:rPr>
        <w:t>Operation</w:t>
      </w:r>
    </w:p>
    <w:p w:rsidR="00E61237" w:rsidRPr="00313AAA" w:rsidRDefault="00E61237" w:rsidP="005B7344">
      <w:pPr>
        <w:rPr>
          <w:rFonts w:ascii="Calibri" w:hAnsi="Calibri"/>
        </w:rPr>
      </w:pPr>
      <w:r w:rsidRPr="00313AAA">
        <w:rPr>
          <w:rFonts w:ascii="Calibri" w:hAnsi="Calibri"/>
        </w:rPr>
        <w:t>Expansion joints are designed and built for years of dependable service.</w:t>
      </w:r>
    </w:p>
    <w:p w:rsidR="003750C9" w:rsidRPr="00B86908" w:rsidRDefault="00FB1653" w:rsidP="00B86908">
      <w:pPr>
        <w:rPr>
          <w:rFonts w:ascii="Calibri" w:hAnsi="Calibri"/>
          <w:b/>
          <w:caps/>
        </w:rPr>
      </w:pPr>
      <w:r>
        <w:rPr>
          <w:rFonts w:ascii="Calibri" w:hAnsi="Calibri"/>
          <w:b/>
          <w:caps/>
          <w:noProof/>
          <w:lang w:bidi="ar-S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220345</wp:posOffset>
            </wp:positionV>
            <wp:extent cx="1209040" cy="1248410"/>
            <wp:effectExtent l="19050" t="0" r="0" b="0"/>
            <wp:wrapSquare wrapText="left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aps/>
          <w:noProof/>
          <w:lang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220345</wp:posOffset>
            </wp:positionV>
            <wp:extent cx="1202055" cy="1228090"/>
            <wp:effectExtent l="19050" t="0" r="0" b="0"/>
            <wp:wrapSquare wrapText="left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AA" w:rsidRPr="00B86908">
        <w:rPr>
          <w:rFonts w:ascii="Calibri" w:hAnsi="Calibri"/>
          <w:b/>
          <w:caps/>
        </w:rPr>
        <w:t>Maintenance</w:t>
      </w:r>
    </w:p>
    <w:p w:rsidR="00E61237" w:rsidRPr="00313AAA" w:rsidRDefault="00E61237" w:rsidP="00313AA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313AAA">
        <w:rPr>
          <w:rFonts w:ascii="Calibri" w:hAnsi="Calibri"/>
        </w:rPr>
        <w:t>Expansion Joints should be cleaned routinely.</w:t>
      </w:r>
    </w:p>
    <w:p w:rsidR="00E61237" w:rsidRPr="00313AAA" w:rsidRDefault="00E61237" w:rsidP="00313AA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313AAA">
        <w:rPr>
          <w:rFonts w:ascii="Calibri" w:hAnsi="Calibri"/>
        </w:rPr>
        <w:t>Exposed surfaces can be cleaned with a mild wate</w:t>
      </w:r>
      <w:r w:rsidR="001A6E6D" w:rsidRPr="00313AAA">
        <w:rPr>
          <w:rFonts w:ascii="Calibri" w:hAnsi="Calibri"/>
        </w:rPr>
        <w:t>r-</w:t>
      </w:r>
      <w:r w:rsidRPr="00313AAA">
        <w:rPr>
          <w:rFonts w:ascii="Calibri" w:hAnsi="Calibri"/>
        </w:rPr>
        <w:t>based cleaning solution. Wipe clean with a sponge or soft cloth.</w:t>
      </w:r>
    </w:p>
    <w:p w:rsidR="007E57C6" w:rsidRPr="00313AAA" w:rsidRDefault="00E61237" w:rsidP="00313AAA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313AAA">
        <w:rPr>
          <w:rFonts w:ascii="Calibri" w:hAnsi="Calibri"/>
        </w:rPr>
        <w:t xml:space="preserve">If any questions arise during the operation or maintenance of the products, please feel free to call </w:t>
      </w:r>
      <w:r w:rsidR="001A6E6D" w:rsidRPr="00313AAA">
        <w:rPr>
          <w:rFonts w:ascii="Calibri" w:hAnsi="Calibri"/>
        </w:rPr>
        <w:t xml:space="preserve">our toll-free number for assistance, 1-800-547-2635 </w:t>
      </w:r>
      <w:r w:rsidRPr="00313AAA">
        <w:rPr>
          <w:rFonts w:ascii="Calibri" w:hAnsi="Calibri"/>
        </w:rPr>
        <w:t>for technical support.</w:t>
      </w:r>
    </w:p>
    <w:sectPr w:rsidR="007E57C6" w:rsidRPr="00313AAA" w:rsidSect="0037046A">
      <w:type w:val="continuous"/>
      <w:pgSz w:w="12240" w:h="15840"/>
      <w:pgMar w:top="1584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EA" w:rsidRDefault="003701EA" w:rsidP="00CB7F39">
      <w:pPr>
        <w:spacing w:after="0" w:line="240" w:lineRule="auto"/>
      </w:pPr>
      <w:r>
        <w:separator/>
      </w:r>
    </w:p>
  </w:endnote>
  <w:endnote w:type="continuationSeparator" w:id="0">
    <w:p w:rsidR="003701EA" w:rsidRDefault="003701EA" w:rsidP="00CB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A" w:rsidRDefault="0037046A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in;margin-top:753.1pt;width:1in;height:28.2pt;z-index:-251641856;mso-position-horizontal-relative:page;mso-position-vertical-relative:page" filled="f" stroked="f">
          <v:textbox style="mso-next-textbox:#_x0000_s2059" inset="0,0,0,0">
            <w:txbxContent>
              <w:p w:rsidR="0037046A" w:rsidRPr="000A7B5A" w:rsidRDefault="0037046A" w:rsidP="0037046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FB1653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2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37046A" w:rsidRPr="000A7B5A" w:rsidRDefault="0037046A" w:rsidP="0037046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058" type="#_x0000_t202" style="position:absolute;margin-left:0;margin-top:756pt;width:252pt;height:23.3pt;z-index:251673600;mso-position-horizontal:center;mso-position-horizontal-relative:page;mso-position-vertical-relative:page" filled="f" stroked="f">
          <v:textbox style="mso-next-textbox:#_x0000_s2058" inset="0,0,0,0">
            <w:txbxContent>
              <w:p w:rsidR="0037046A" w:rsidRPr="000A7B5A" w:rsidRDefault="0037046A" w:rsidP="0037046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Pr="0037046A"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-68238</wp:posOffset>
          </wp:positionH>
          <wp:positionV relativeFrom="paragraph">
            <wp:posOffset>78769</wp:posOffset>
          </wp:positionV>
          <wp:extent cx="1644555" cy="354841"/>
          <wp:effectExtent l="0" t="0" r="0" b="0"/>
          <wp:wrapNone/>
          <wp:docPr id="125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555" cy="354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46A"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9418320</wp:posOffset>
          </wp:positionV>
          <wp:extent cx="6858000" cy="20472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A" w:rsidRDefault="0037046A">
    <w:pPr>
      <w:pStyle w:val="Footer"/>
    </w:pPr>
    <w:r w:rsidRPr="0037046A"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9423779</wp:posOffset>
          </wp:positionV>
          <wp:extent cx="6858000" cy="20472"/>
          <wp:effectExtent l="0" t="0" r="0" b="0"/>
          <wp:wrapNone/>
          <wp:docPr id="1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in;margin-top:753.1pt;width:1in;height:28.2pt;z-index:-251650048;mso-position-horizontal-relative:page;mso-position-vertical-relative:page" filled="f" stroked="f">
          <v:textbox style="mso-next-textbox:#_x0000_s2057" inset="0,0,0,0">
            <w:txbxContent>
              <w:p w:rsidR="0037046A" w:rsidRPr="000A7B5A" w:rsidRDefault="0037046A" w:rsidP="0037046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3701EA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37046A" w:rsidRPr="000A7B5A" w:rsidRDefault="0037046A" w:rsidP="0037046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056" type="#_x0000_t202" style="position:absolute;margin-left:0;margin-top:756pt;width:252pt;height:23.3pt;z-index:251665408;mso-position-horizontal:center;mso-position-horizontal-relative:page;mso-position-vertical-relative:page" filled="f" stroked="f">
          <v:textbox style="mso-next-textbox:#_x0000_s2056" inset="0,0,0,0">
            <w:txbxContent>
              <w:p w:rsidR="0037046A" w:rsidRPr="000A7B5A" w:rsidRDefault="0037046A" w:rsidP="0037046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Pr="0037046A"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-81887</wp:posOffset>
          </wp:positionH>
          <wp:positionV relativeFrom="paragraph">
            <wp:posOffset>85592</wp:posOffset>
          </wp:positionV>
          <wp:extent cx="1644556" cy="354842"/>
          <wp:effectExtent l="0" t="0" r="0" b="0"/>
          <wp:wrapNone/>
          <wp:docPr id="123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44556" cy="35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EA" w:rsidRDefault="003701EA" w:rsidP="00CB7F39">
      <w:pPr>
        <w:spacing w:after="0" w:line="240" w:lineRule="auto"/>
      </w:pPr>
      <w:r>
        <w:separator/>
      </w:r>
    </w:p>
  </w:footnote>
  <w:footnote w:type="continuationSeparator" w:id="0">
    <w:p w:rsidR="003701EA" w:rsidRDefault="003701EA" w:rsidP="00CB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A" w:rsidRDefault="0037046A" w:rsidP="0037046A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r>
      <w:rPr>
        <w:rFonts w:ascii="Source Sans Pro Light" w:eastAsia="Trade Gothic LT Std Cn" w:hAnsi="Source Sans Pro Light" w:cs="Arial"/>
        <w:bCs/>
        <w:noProof/>
        <w:color w:val="231F20"/>
        <w:sz w:val="20"/>
        <w:szCs w:val="3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0;margin-top:70.35pt;width:540pt;height:0;z-index:251675648;mso-position-horizontal:center;mso-position-horizontal-relative:page;mso-position-vertical-relative:page;mso-width-relative:margin;mso-height-relative:margin" o:connectortype="straight" strokeweight="1pt">
          <v:stroke dashstyle="1 1" endcap="round"/>
          <w10:wrap anchorx="page" anchory="page"/>
        </v:shape>
      </w:pict>
    </w: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2-Hour Fire-Rated Deck Compression Seal</w:t>
    </w:r>
  </w:p>
  <w:p w:rsidR="0094148F" w:rsidRPr="0037046A" w:rsidRDefault="0037046A" w:rsidP="0037046A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Model(s): EJ QTT, EJ QTG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AA" w:rsidRDefault="00313AAA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4.6pt;margin-top:22.5pt;width:308.45pt;height:74.65pt;z-index:-251654144;mso-position-horizontal-relative:page;mso-position-vertical-relative:page" filled="f" stroked="f">
          <v:textbox style="mso-next-textbox:#_x0000_s2055" inset="0,0,0,0">
            <w:txbxContent>
              <w:p w:rsidR="00313AAA" w:rsidRPr="009245C6" w:rsidRDefault="00313AAA" w:rsidP="00313AA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</w:pPr>
                <w:r w:rsidRPr="009245C6"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  <w:t>INSTALLATION, OPERATION</w:t>
                </w:r>
              </w:p>
              <w:p w:rsidR="00313AAA" w:rsidRPr="009245C6" w:rsidRDefault="00313AAA" w:rsidP="00313AAA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</w:pPr>
                <w:r w:rsidRPr="009245C6"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  <w:t>+ MAINTENANCE</w:t>
                </w:r>
              </w:p>
              <w:p w:rsidR="00313AAA" w:rsidRPr="009245C6" w:rsidRDefault="00B86908" w:rsidP="00313AAA">
                <w:pPr>
                  <w:spacing w:before="120" w:after="0" w:line="240" w:lineRule="auto"/>
                  <w:jc w:val="right"/>
                  <w:rPr>
                    <w:rFonts w:ascii="Source Sans Pro" w:eastAsia="Trade Gothic LT Std Cn" w:hAnsi="Source Sans Pro" w:cs="Arial"/>
                    <w:sz w:val="28"/>
                    <w:szCs w:val="32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28"/>
                    <w:szCs w:val="32"/>
                  </w:rPr>
                  <w:t>Acoustic &amp; Acoustic Glazing Foam</w:t>
                </w:r>
                <w:r w:rsidR="00313AAA" w:rsidRPr="009245C6">
                  <w:rPr>
                    <w:rFonts w:ascii="Source Sans Pro" w:eastAsia="Trade Gothic LT Std Cn" w:hAnsi="Source Sans Pro" w:cs="Arial"/>
                    <w:bCs/>
                    <w:color w:val="231F20"/>
                    <w:sz w:val="28"/>
                    <w:szCs w:val="32"/>
                  </w:rPr>
                  <w:t xml:space="preserve"> Seal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-95534</wp:posOffset>
          </wp:positionH>
          <wp:positionV relativeFrom="paragraph">
            <wp:posOffset>-47767</wp:posOffset>
          </wp:positionV>
          <wp:extent cx="2886501" cy="620973"/>
          <wp:effectExtent l="0" t="0" r="0" b="0"/>
          <wp:wrapNone/>
          <wp:docPr id="121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501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AAA"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846161</wp:posOffset>
          </wp:positionV>
          <wp:extent cx="6858000" cy="20472"/>
          <wp:effectExtent l="0" t="0" r="0" b="0"/>
          <wp:wrapNone/>
          <wp:docPr id="1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99F"/>
    <w:multiLevelType w:val="hybridMultilevel"/>
    <w:tmpl w:val="500A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DC3"/>
    <w:multiLevelType w:val="hybridMultilevel"/>
    <w:tmpl w:val="D1C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CB5"/>
    <w:multiLevelType w:val="hybridMultilevel"/>
    <w:tmpl w:val="729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24CD"/>
    <w:multiLevelType w:val="hybridMultilevel"/>
    <w:tmpl w:val="ABBC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B25"/>
    <w:multiLevelType w:val="hybridMultilevel"/>
    <w:tmpl w:val="766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3B72"/>
    <w:multiLevelType w:val="hybridMultilevel"/>
    <w:tmpl w:val="D72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39F7"/>
    <w:multiLevelType w:val="hybridMultilevel"/>
    <w:tmpl w:val="D30054F2"/>
    <w:lvl w:ilvl="0" w:tplc="125823F0">
      <w:start w:val="1"/>
      <w:numFmt w:val="decimal"/>
      <w:lvlText w:val="%1)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37A66"/>
    <w:multiLevelType w:val="hybridMultilevel"/>
    <w:tmpl w:val="E78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23111"/>
    <w:multiLevelType w:val="hybridMultilevel"/>
    <w:tmpl w:val="3C364BC2"/>
    <w:lvl w:ilvl="0" w:tplc="0409000F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B63A3"/>
    <w:multiLevelType w:val="hybridMultilevel"/>
    <w:tmpl w:val="48069F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327D9"/>
    <w:multiLevelType w:val="hybridMultilevel"/>
    <w:tmpl w:val="4ACC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2B13A8"/>
    <w:multiLevelType w:val="hybridMultilevel"/>
    <w:tmpl w:val="6D945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30F7"/>
    <w:multiLevelType w:val="hybridMultilevel"/>
    <w:tmpl w:val="53A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1554A"/>
    <w:multiLevelType w:val="hybridMultilevel"/>
    <w:tmpl w:val="6690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3553"/>
    <w:multiLevelType w:val="hybridMultilevel"/>
    <w:tmpl w:val="3504437C"/>
    <w:lvl w:ilvl="0" w:tplc="125823F0">
      <w:start w:val="1"/>
      <w:numFmt w:val="decimal"/>
      <w:lvlText w:val="%1)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FC61B02"/>
    <w:multiLevelType w:val="hybridMultilevel"/>
    <w:tmpl w:val="E78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 style="mso-width-percent:400;mso-height-percent:200;mso-width-relative:margin;mso-height-relative:margin" fillcolor="white">
      <v:fill color="white"/>
      <v:textbox style="mso-fit-shape-to-text:t"/>
      <o:colormenu v:ext="edit" fillcolor="none [3213]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998"/>
    <w:rsid w:val="0000763B"/>
    <w:rsid w:val="00023E15"/>
    <w:rsid w:val="00036D16"/>
    <w:rsid w:val="000400A7"/>
    <w:rsid w:val="00041E8D"/>
    <w:rsid w:val="00060137"/>
    <w:rsid w:val="00080A77"/>
    <w:rsid w:val="00097B82"/>
    <w:rsid w:val="000A3EDA"/>
    <w:rsid w:val="000A7503"/>
    <w:rsid w:val="000C797F"/>
    <w:rsid w:val="00103422"/>
    <w:rsid w:val="00104755"/>
    <w:rsid w:val="00113816"/>
    <w:rsid w:val="0011782B"/>
    <w:rsid w:val="00163B89"/>
    <w:rsid w:val="00185C2D"/>
    <w:rsid w:val="00186581"/>
    <w:rsid w:val="001A6E6D"/>
    <w:rsid w:val="001C074D"/>
    <w:rsid w:val="001C3F82"/>
    <w:rsid w:val="001E4BB3"/>
    <w:rsid w:val="001E5255"/>
    <w:rsid w:val="002040DB"/>
    <w:rsid w:val="00216A4B"/>
    <w:rsid w:val="00251744"/>
    <w:rsid w:val="0025244C"/>
    <w:rsid w:val="00256D51"/>
    <w:rsid w:val="00257F45"/>
    <w:rsid w:val="0028122E"/>
    <w:rsid w:val="00286F7B"/>
    <w:rsid w:val="002C030B"/>
    <w:rsid w:val="002C6F1A"/>
    <w:rsid w:val="002C71A2"/>
    <w:rsid w:val="00313AAA"/>
    <w:rsid w:val="00323744"/>
    <w:rsid w:val="00324441"/>
    <w:rsid w:val="00334718"/>
    <w:rsid w:val="00357E50"/>
    <w:rsid w:val="0036404E"/>
    <w:rsid w:val="003701EA"/>
    <w:rsid w:val="0037046A"/>
    <w:rsid w:val="003750C9"/>
    <w:rsid w:val="00382C65"/>
    <w:rsid w:val="0038419A"/>
    <w:rsid w:val="003A60F7"/>
    <w:rsid w:val="003D0630"/>
    <w:rsid w:val="00402E4A"/>
    <w:rsid w:val="004050F7"/>
    <w:rsid w:val="004112D9"/>
    <w:rsid w:val="004152B5"/>
    <w:rsid w:val="00436371"/>
    <w:rsid w:val="00454285"/>
    <w:rsid w:val="004846FC"/>
    <w:rsid w:val="004D7635"/>
    <w:rsid w:val="00503512"/>
    <w:rsid w:val="005112F7"/>
    <w:rsid w:val="005171B8"/>
    <w:rsid w:val="00531829"/>
    <w:rsid w:val="00553045"/>
    <w:rsid w:val="00567169"/>
    <w:rsid w:val="00594307"/>
    <w:rsid w:val="005B7344"/>
    <w:rsid w:val="005C5019"/>
    <w:rsid w:val="005E281B"/>
    <w:rsid w:val="0061713F"/>
    <w:rsid w:val="006247C4"/>
    <w:rsid w:val="00650496"/>
    <w:rsid w:val="00675FC0"/>
    <w:rsid w:val="0068010A"/>
    <w:rsid w:val="0068462A"/>
    <w:rsid w:val="00692D05"/>
    <w:rsid w:val="006A1286"/>
    <w:rsid w:val="006C1A7C"/>
    <w:rsid w:val="006D02ED"/>
    <w:rsid w:val="006F2B1C"/>
    <w:rsid w:val="006F55F5"/>
    <w:rsid w:val="0071265B"/>
    <w:rsid w:val="00750AB1"/>
    <w:rsid w:val="007A0CFB"/>
    <w:rsid w:val="007A1B80"/>
    <w:rsid w:val="007D194D"/>
    <w:rsid w:val="007E57C6"/>
    <w:rsid w:val="0081733C"/>
    <w:rsid w:val="00880E35"/>
    <w:rsid w:val="00885BEA"/>
    <w:rsid w:val="008F1B08"/>
    <w:rsid w:val="0094148F"/>
    <w:rsid w:val="00960831"/>
    <w:rsid w:val="00981E66"/>
    <w:rsid w:val="00984DFB"/>
    <w:rsid w:val="009A29F2"/>
    <w:rsid w:val="009C1F47"/>
    <w:rsid w:val="00A679E2"/>
    <w:rsid w:val="00AA1503"/>
    <w:rsid w:val="00AA4514"/>
    <w:rsid w:val="00AC5B8C"/>
    <w:rsid w:val="00AE50A3"/>
    <w:rsid w:val="00AF1365"/>
    <w:rsid w:val="00B3596F"/>
    <w:rsid w:val="00B451B2"/>
    <w:rsid w:val="00B86908"/>
    <w:rsid w:val="00B966EE"/>
    <w:rsid w:val="00BA1050"/>
    <w:rsid w:val="00BA240F"/>
    <w:rsid w:val="00BC5110"/>
    <w:rsid w:val="00BD59E2"/>
    <w:rsid w:val="00BD7B76"/>
    <w:rsid w:val="00C50E36"/>
    <w:rsid w:val="00C82CD1"/>
    <w:rsid w:val="00CA02B9"/>
    <w:rsid w:val="00CA7EEA"/>
    <w:rsid w:val="00CB7F39"/>
    <w:rsid w:val="00CC46D0"/>
    <w:rsid w:val="00D13590"/>
    <w:rsid w:val="00D510B5"/>
    <w:rsid w:val="00D614F4"/>
    <w:rsid w:val="00D650E8"/>
    <w:rsid w:val="00D75A5C"/>
    <w:rsid w:val="00D771ED"/>
    <w:rsid w:val="00DD0AF5"/>
    <w:rsid w:val="00DD359A"/>
    <w:rsid w:val="00E04566"/>
    <w:rsid w:val="00E3182E"/>
    <w:rsid w:val="00E61237"/>
    <w:rsid w:val="00EA2537"/>
    <w:rsid w:val="00EB3444"/>
    <w:rsid w:val="00EC6998"/>
    <w:rsid w:val="00EC72EC"/>
    <w:rsid w:val="00ED5190"/>
    <w:rsid w:val="00EE149C"/>
    <w:rsid w:val="00EE2131"/>
    <w:rsid w:val="00F56ADD"/>
    <w:rsid w:val="00FB1653"/>
    <w:rsid w:val="00FC5F75"/>
    <w:rsid w:val="00FE1CE6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percent:400;mso-height-percent:200;mso-width-relative:margin;mso-height-relative:margin" fillcolor="white">
      <v:fill color="white"/>
      <v:textbox style="mso-fit-shape-to-text:t"/>
      <o:colormenu v:ext="edit" fillcolor="none [3213]"/>
    </o:shapedefaults>
    <o:shapelayout v:ext="edit">
      <o:idmap v:ext="edit" data="1"/>
      <o:rules v:ext="edit">
        <o:r id="V:Rule7" type="connector" idref="#_x0000_s1059"/>
        <o:r id="V:Rule8" type="connector" idref="#_x0000_s1033"/>
        <o:r id="V:Rule9" type="connector" idref="#_x0000_s1058"/>
        <o:r id="V:Rule10" type="connector" idref="#_x0000_s1057"/>
        <o:r id="V:Rule11" type="connector" idref="#_x0000_s1034"/>
        <o:r id="V:Rule12" type="connector" idref="#_x0000_s103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6D"/>
  </w:style>
  <w:style w:type="paragraph" w:styleId="Heading1">
    <w:name w:val="heading 1"/>
    <w:basedOn w:val="Normal"/>
    <w:next w:val="Normal"/>
    <w:link w:val="Heading1Char"/>
    <w:uiPriority w:val="9"/>
    <w:qFormat/>
    <w:rsid w:val="001A6E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E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E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E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E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E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E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E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6123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612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6E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B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F39"/>
  </w:style>
  <w:style w:type="character" w:styleId="Hyperlink">
    <w:name w:val="Hyperlink"/>
    <w:basedOn w:val="DefaultParagraphFont"/>
    <w:uiPriority w:val="99"/>
    <w:unhideWhenUsed/>
    <w:rsid w:val="00CB7F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E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E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E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E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E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E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E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E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E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E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E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E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E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E6D"/>
    <w:rPr>
      <w:b/>
      <w:bCs/>
    </w:rPr>
  </w:style>
  <w:style w:type="character" w:styleId="Emphasis">
    <w:name w:val="Emphasis"/>
    <w:uiPriority w:val="20"/>
    <w:qFormat/>
    <w:rsid w:val="001A6E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6E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6E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E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E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E6D"/>
    <w:rPr>
      <w:b/>
      <w:bCs/>
      <w:i/>
      <w:iCs/>
    </w:rPr>
  </w:style>
  <w:style w:type="character" w:styleId="SubtleEmphasis">
    <w:name w:val="Subtle Emphasis"/>
    <w:uiPriority w:val="19"/>
    <w:qFormat/>
    <w:rsid w:val="001A6E6D"/>
    <w:rPr>
      <w:i/>
      <w:iCs/>
    </w:rPr>
  </w:style>
  <w:style w:type="character" w:styleId="IntenseEmphasis">
    <w:name w:val="Intense Emphasis"/>
    <w:uiPriority w:val="21"/>
    <w:qFormat/>
    <w:rsid w:val="001A6E6D"/>
    <w:rPr>
      <w:b/>
      <w:bCs/>
    </w:rPr>
  </w:style>
  <w:style w:type="character" w:styleId="SubtleReference">
    <w:name w:val="Subtle Reference"/>
    <w:uiPriority w:val="31"/>
    <w:qFormat/>
    <w:rsid w:val="001A6E6D"/>
    <w:rPr>
      <w:smallCaps/>
    </w:rPr>
  </w:style>
  <w:style w:type="character" w:styleId="IntenseReference">
    <w:name w:val="Intense Reference"/>
    <w:uiPriority w:val="32"/>
    <w:qFormat/>
    <w:rsid w:val="001A6E6D"/>
    <w:rPr>
      <w:smallCaps/>
      <w:spacing w:val="5"/>
      <w:u w:val="single"/>
    </w:rPr>
  </w:style>
  <w:style w:type="character" w:styleId="BookTitle">
    <w:name w:val="Book Title"/>
    <w:uiPriority w:val="33"/>
    <w:qFormat/>
    <w:rsid w:val="001A6E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E6D"/>
    <w:pPr>
      <w:outlineLvl w:val="9"/>
    </w:pPr>
  </w:style>
  <w:style w:type="table" w:styleId="TableGrid">
    <w:name w:val="Table Grid"/>
    <w:basedOn w:val="TableNormal"/>
    <w:uiPriority w:val="59"/>
    <w:rsid w:val="0088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ystrom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144C-64B7-47A5-A4BD-11E7B1D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EJ-QTT_QTG Series IOM DOC</vt:lpstr>
    </vt:vector>
  </TitlesOfParts>
  <Company>Nystrom Inc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EJ-QTT_QTG Series IOM DOC</dc:title>
  <dc:subject>Nystrom EJ-QTT_QTG Series IOM DOC</dc:subject>
  <dc:creator>ddefoe</dc:creator>
  <cp:keywords>Nystrom EJ-QTT_QTG Series IOM DOC</cp:keywords>
  <cp:lastModifiedBy>mdibba</cp:lastModifiedBy>
  <cp:revision>7</cp:revision>
  <cp:lastPrinted>2014-12-16T20:59:00Z</cp:lastPrinted>
  <dcterms:created xsi:type="dcterms:W3CDTF">2015-01-07T21:39:00Z</dcterms:created>
  <dcterms:modified xsi:type="dcterms:W3CDTF">2017-09-28T15:37:00Z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EJ-QTT_QTG Series IOM DOC</vt:lpwstr>
  </property>
  <property fmtid="{D5CDD505-2E9C-101B-9397-08002B2CF9AE}" pid="4" name="Revision">
    <vt:lpwstr>A</vt:lpwstr>
  </property>
</Properties>
</file>