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63D5" w14:textId="77777777" w:rsidR="00E06F1D" w:rsidRPr="00422C9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1E1FB268" w14:textId="77777777" w:rsidR="00E06F1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14:paraId="410BF2F5" w14:textId="1325ACB3" w:rsidR="00E06F1D" w:rsidRPr="003C2715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Accessories: roof hatch and smoke vent</w:t>
      </w:r>
    </w:p>
    <w:p w14:paraId="02747D2B" w14:textId="77777777" w:rsidR="00BA145D" w:rsidRPr="008845A0" w:rsidRDefault="00BA145D" w:rsidP="00BA145D">
      <w:pPr>
        <w:pStyle w:val="Header"/>
        <w:ind w:left="302"/>
        <w:rPr>
          <w:rFonts w:ascii="Arial" w:hAnsi="Arial" w:cs="Arial"/>
          <w:b/>
          <w:sz w:val="20"/>
          <w:szCs w:val="20"/>
        </w:rPr>
      </w:pPr>
    </w:p>
    <w:p w14:paraId="10D88529" w14:textId="4530D9CA" w:rsidR="006D5E96" w:rsidRDefault="006D5E96" w:rsidP="00E06FEE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81347">
        <w:rPr>
          <w:noProof/>
        </w:rPr>
        <w:t>10/23</w:t>
      </w:r>
      <w:r>
        <w:fldChar w:fldCharType="end"/>
      </w:r>
    </w:p>
    <w:p w14:paraId="2DE84E69" w14:textId="3E099651" w:rsidR="00CE585D" w:rsidRDefault="00CE585D" w:rsidP="00F663E7">
      <w:pPr>
        <w:pStyle w:val="ART"/>
        <w:numPr>
          <w:ilvl w:val="0"/>
          <w:numId w:val="1"/>
        </w:numPr>
      </w:pPr>
      <w:r>
        <w:t>General</w:t>
      </w:r>
    </w:p>
    <w:p w14:paraId="7BA94B14" w14:textId="445FE530" w:rsidR="00BA145D" w:rsidRPr="008845A0" w:rsidRDefault="00BA145D" w:rsidP="00EF68C1">
      <w:pPr>
        <w:pStyle w:val="ART"/>
      </w:pPr>
      <w:r w:rsidRPr="008845A0">
        <w:t>SUMMARY</w:t>
      </w:r>
    </w:p>
    <w:p w14:paraId="28B22F1C" w14:textId="4B15CEDB" w:rsidR="002533E1" w:rsidRDefault="002533E1" w:rsidP="00CE585D">
      <w:pPr>
        <w:pStyle w:val="PR1"/>
      </w:pPr>
      <w:r>
        <w:t>Section includes:</w:t>
      </w:r>
    </w:p>
    <w:p w14:paraId="08E4E50F" w14:textId="77777777" w:rsidR="00CE585D" w:rsidRDefault="00CE585D" w:rsidP="00312262">
      <w:pPr>
        <w:pStyle w:val="PR2"/>
      </w:pPr>
      <w:r>
        <w:t>Hatch type Heat and Smoke Vents</w:t>
      </w:r>
    </w:p>
    <w:p w14:paraId="1485EE71" w14:textId="21A0CBCD" w:rsidR="00312262" w:rsidRDefault="00312262" w:rsidP="00312262">
      <w:pPr>
        <w:pStyle w:val="PR5"/>
      </w:pPr>
      <w:r>
        <w:t>ThermalMAX thermally broken Smoke Vent used in all smoke venting applications.</w:t>
      </w:r>
    </w:p>
    <w:p w14:paraId="5DF4056C" w14:textId="13939E16" w:rsidR="002533E1" w:rsidRDefault="002533E1" w:rsidP="00EF68C1">
      <w:pPr>
        <w:pStyle w:val="ART"/>
      </w:pPr>
      <w:r>
        <w:t xml:space="preserve">Related </w:t>
      </w:r>
      <w:r w:rsidR="00866512">
        <w:t>Requirements</w:t>
      </w:r>
      <w:r>
        <w:t>:</w:t>
      </w:r>
    </w:p>
    <w:p w14:paraId="7580F665" w14:textId="77777777" w:rsidR="00866512" w:rsidRDefault="002533E1" w:rsidP="00CE585D">
      <w:pPr>
        <w:pStyle w:val="PR1"/>
      </w:pPr>
      <w:r>
        <w:t xml:space="preserve">Division </w:t>
      </w:r>
      <w:r w:rsidR="00866512">
        <w:t>05 for ladders and stairs.</w:t>
      </w:r>
    </w:p>
    <w:p w14:paraId="6F796BB0" w14:textId="77777777" w:rsidR="002533E1" w:rsidRDefault="00866512" w:rsidP="00CE585D">
      <w:pPr>
        <w:pStyle w:val="PR1"/>
      </w:pPr>
      <w:r>
        <w:t xml:space="preserve">Division </w:t>
      </w:r>
      <w:r w:rsidR="002533E1">
        <w:t>07</w:t>
      </w:r>
      <w:r>
        <w:t xml:space="preserve"> f</w:t>
      </w:r>
      <w:r w:rsidR="002533E1">
        <w:t>or roofing and sealants.</w:t>
      </w:r>
    </w:p>
    <w:p w14:paraId="20252777" w14:textId="77777777" w:rsidR="00BA145D" w:rsidRDefault="002533E1" w:rsidP="00EF68C1">
      <w:pPr>
        <w:pStyle w:val="ART"/>
      </w:pPr>
      <w:r>
        <w:t>COORDINATION</w:t>
      </w:r>
    </w:p>
    <w:p w14:paraId="4C67C2B1" w14:textId="77777777" w:rsidR="00296C8D" w:rsidRDefault="00296C8D" w:rsidP="00CE585D">
      <w:pPr>
        <w:pStyle w:val="PR1"/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43A4DE90" w14:textId="77777777" w:rsidR="00296C8D" w:rsidRDefault="00296C8D" w:rsidP="00CE585D">
      <w:pPr>
        <w:pStyle w:val="PR1"/>
      </w:pPr>
      <w:r>
        <w:t>Coordinate dimensions with rough-in information or Shop Drawings of equipment to be supported.</w:t>
      </w:r>
    </w:p>
    <w:p w14:paraId="136EB052" w14:textId="77777777" w:rsidR="003E6E82" w:rsidRPr="00D66A5C" w:rsidRDefault="003E6E82" w:rsidP="00EF68C1">
      <w:pPr>
        <w:pStyle w:val="ART"/>
      </w:pPr>
      <w:bookmarkStart w:id="0" w:name="_Hlk16071464"/>
      <w:r>
        <w:t xml:space="preserve">Action </w:t>
      </w:r>
      <w:r w:rsidRPr="00D66A5C">
        <w:t>SUBMITTALS</w:t>
      </w:r>
    </w:p>
    <w:p w14:paraId="24ABB514" w14:textId="77777777" w:rsidR="003E6E82" w:rsidRPr="008845A0" w:rsidRDefault="003E6E82" w:rsidP="00CE585D">
      <w:pPr>
        <w:pStyle w:val="PR1"/>
      </w:pPr>
      <w:r w:rsidRPr="008845A0">
        <w:t>Shop Drawings: Indicate configuration and dimension of components, adjacent construction, required clearances and tolerances, and other affected Work.</w:t>
      </w:r>
    </w:p>
    <w:p w14:paraId="6A4E7EC1" w14:textId="77777777" w:rsidR="003E6E82" w:rsidRPr="008845A0" w:rsidRDefault="003E6E82" w:rsidP="00312262">
      <w:pPr>
        <w:pStyle w:val="PR2"/>
      </w:pPr>
      <w:r w:rsidRPr="008845A0">
        <w:t>Hatch Units: Show types, elevations, thickness of metals, and full-size profiles.</w:t>
      </w:r>
    </w:p>
    <w:p w14:paraId="6B98AB12" w14:textId="21374715" w:rsidR="003E6E82" w:rsidRDefault="003E6E82" w:rsidP="00312262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60619EAF" w14:textId="10B987F3" w:rsidR="003E6E82" w:rsidRPr="008845A0" w:rsidRDefault="003E6E82" w:rsidP="00312262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5B63D18" w14:textId="77777777" w:rsidR="003E6E82" w:rsidRPr="008845A0" w:rsidRDefault="003E6E82" w:rsidP="00CE585D">
      <w:pPr>
        <w:pStyle w:val="PR1"/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5B52798A" w14:textId="77777777" w:rsidR="003E6E82" w:rsidRPr="008845A0" w:rsidRDefault="003E6E82" w:rsidP="00312262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67281A60" w14:textId="77777777" w:rsidR="003E6E82" w:rsidRPr="00C43AF6" w:rsidRDefault="003E6E82" w:rsidP="00EF68C1">
      <w:pPr>
        <w:pStyle w:val="ART"/>
      </w:pPr>
      <w:r>
        <w:t>informational submittals</w:t>
      </w:r>
    </w:p>
    <w:p w14:paraId="0888BAB5" w14:textId="77777777" w:rsidR="003E6E82" w:rsidRDefault="003E6E82" w:rsidP="00CE585D">
      <w:pPr>
        <w:pStyle w:val="PR1"/>
      </w:pPr>
      <w:r w:rsidRPr="00D66A5C">
        <w:t xml:space="preserve">Provide manufacturer's standard warranty.  </w:t>
      </w:r>
    </w:p>
    <w:p w14:paraId="006F5F77" w14:textId="77777777" w:rsidR="003E6E82" w:rsidRPr="00C43AF6" w:rsidRDefault="003E6E82" w:rsidP="00CE585D">
      <w:pPr>
        <w:pStyle w:val="PR1"/>
        <w:rPr>
          <w:sz w:val="22"/>
        </w:rPr>
      </w:pPr>
      <w:r>
        <w:t>Sustainable Design Submittals:</w:t>
      </w:r>
    </w:p>
    <w:p w14:paraId="4BAE0410" w14:textId="77777777" w:rsidR="003E6E82" w:rsidRPr="00C43AF6" w:rsidRDefault="003E6E82" w:rsidP="00312262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6DDEBD9E" w14:textId="77777777" w:rsidR="003E6E82" w:rsidRPr="00A76F15" w:rsidRDefault="003E6E82" w:rsidP="00312262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</w:p>
    <w:p w14:paraId="151D399B" w14:textId="77777777" w:rsidR="003E6E82" w:rsidRDefault="003E6E82" w:rsidP="00EF68C1">
      <w:pPr>
        <w:pStyle w:val="ART"/>
      </w:pPr>
      <w:r>
        <w:lastRenderedPageBreak/>
        <w:t>Closeout submittals</w:t>
      </w:r>
    </w:p>
    <w:p w14:paraId="1D37B5AB" w14:textId="77777777" w:rsidR="003E6E82" w:rsidRDefault="003E6E82" w:rsidP="00CE585D">
      <w:pPr>
        <w:pStyle w:val="PR1"/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bookmarkEnd w:id="0"/>
    <w:p w14:paraId="67274A55" w14:textId="77777777" w:rsidR="00BA145D" w:rsidRPr="008845A0" w:rsidRDefault="00BA145D" w:rsidP="00EF68C1">
      <w:pPr>
        <w:pStyle w:val="ART"/>
      </w:pPr>
      <w:r w:rsidRPr="008845A0">
        <w:t>Quality Assurance</w:t>
      </w:r>
    </w:p>
    <w:p w14:paraId="695B872D" w14:textId="77777777" w:rsidR="006C11C4" w:rsidRDefault="006C11C4" w:rsidP="00CE585D">
      <w:pPr>
        <w:pStyle w:val="PR1"/>
      </w:pPr>
      <w:r>
        <w:t>Regulatory Requirements:</w:t>
      </w:r>
    </w:p>
    <w:p w14:paraId="775DC38D" w14:textId="1129F0B5" w:rsidR="00E31969" w:rsidRDefault="00E31969" w:rsidP="00312262">
      <w:pPr>
        <w:pStyle w:val="PR2"/>
      </w:pPr>
      <w:r>
        <w:t>Miami-Dade County, FL Approved NOA</w:t>
      </w:r>
    </w:p>
    <w:p w14:paraId="54EEC123" w14:textId="77777777" w:rsidR="004D1C51" w:rsidRDefault="00E31969" w:rsidP="00312262">
      <w:pPr>
        <w:pStyle w:val="PR5"/>
      </w:pPr>
      <w:r>
        <w:t>TAS 201 Impact test</w:t>
      </w:r>
    </w:p>
    <w:p w14:paraId="3DDAD90E" w14:textId="77777777" w:rsidR="004D1C51" w:rsidRDefault="00E31969" w:rsidP="00312262">
      <w:pPr>
        <w:pStyle w:val="PR5"/>
      </w:pPr>
      <w:r>
        <w:t>TAS 202 Uniform Static Air Pressure</w:t>
      </w:r>
    </w:p>
    <w:p w14:paraId="23DC02E0" w14:textId="4E982546" w:rsidR="00E31969" w:rsidRDefault="00E31969" w:rsidP="00312262">
      <w:pPr>
        <w:pStyle w:val="PR5"/>
      </w:pPr>
      <w:r>
        <w:t>TAS 203 Cyclic Wind Pressure Loading</w:t>
      </w:r>
    </w:p>
    <w:p w14:paraId="4A671C39" w14:textId="44A8E67D" w:rsidR="006C11C4" w:rsidRDefault="006C11C4" w:rsidP="00312262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1E9F34EF" w14:textId="47A4972E" w:rsidR="0073130F" w:rsidRPr="00A568C0" w:rsidRDefault="0073130F" w:rsidP="00312262">
      <w:pPr>
        <w:pStyle w:val="PR2"/>
      </w:pPr>
      <w:r>
        <w:t xml:space="preserve">OSHA 29 CDR 1919.29 </w:t>
      </w:r>
      <w:r w:rsidRPr="0073130F">
        <w:t>Fall protection systems and falling object protection-criteria and practices.</w:t>
      </w:r>
    </w:p>
    <w:p w14:paraId="70B2902B" w14:textId="77777777" w:rsidR="006C11C4" w:rsidRPr="00A568C0" w:rsidRDefault="006C11C4" w:rsidP="00312262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0D51BD2E" w14:textId="77777777" w:rsidR="006C11C4" w:rsidRPr="00A568C0" w:rsidRDefault="006C11C4" w:rsidP="00312262">
      <w:pPr>
        <w:pStyle w:val="PR2"/>
      </w:pPr>
      <w:r w:rsidRPr="00A568C0">
        <w:t>International Building Code (IBC) Section 1013.6 Roof Access</w:t>
      </w:r>
    </w:p>
    <w:p w14:paraId="13D3556C" w14:textId="4683D2E9" w:rsidR="006F235E" w:rsidRDefault="006C11C4" w:rsidP="00312262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2D80BD31" w14:textId="77777777" w:rsidR="006F235E" w:rsidRDefault="006F235E" w:rsidP="00312262">
      <w:pPr>
        <w:pStyle w:val="PR2"/>
      </w:pPr>
      <w:r w:rsidRPr="006F235E">
        <w:t xml:space="preserve">International Building Code for venting requirements </w:t>
      </w:r>
    </w:p>
    <w:p w14:paraId="3EE6DA0A" w14:textId="77777777" w:rsidR="003C739C" w:rsidRDefault="003C739C" w:rsidP="00312262">
      <w:pPr>
        <w:pStyle w:val="PR2"/>
      </w:pPr>
      <w:r>
        <w:t>IBC Section 410 for Stages and Platforms</w:t>
      </w:r>
    </w:p>
    <w:p w14:paraId="39479849" w14:textId="77777777" w:rsidR="003C739C" w:rsidRDefault="003C739C" w:rsidP="00312262">
      <w:pPr>
        <w:pStyle w:val="PR2"/>
      </w:pPr>
      <w:r>
        <w:t>IBC Section 910 for Factory and Storage occupancies</w:t>
      </w:r>
    </w:p>
    <w:p w14:paraId="0AA9FC85" w14:textId="77777777" w:rsidR="006F235E" w:rsidRDefault="003C739C" w:rsidP="00312262">
      <w:pPr>
        <w:pStyle w:val="PR2"/>
      </w:pPr>
      <w:r>
        <w:t>IBC Section 1207 Sound Transmission</w:t>
      </w:r>
    </w:p>
    <w:p w14:paraId="36491F2F" w14:textId="77777777" w:rsidR="005B7145" w:rsidRDefault="005B7145" w:rsidP="00312262">
      <w:pPr>
        <w:pStyle w:val="PR2"/>
      </w:pPr>
      <w:r>
        <w:t>Underwriters Laboratories Inc, UL 793 Listed for Heat and Smoke Vents</w:t>
      </w:r>
    </w:p>
    <w:p w14:paraId="2E3E0FA3" w14:textId="77777777" w:rsidR="006F235E" w:rsidRDefault="005B7145" w:rsidP="00312262">
      <w:pPr>
        <w:pStyle w:val="PR2"/>
      </w:pPr>
      <w:r>
        <w:t>FM Global, Factory Mutual, FM 4430 Heat and Smoke Vents for Roofs</w:t>
      </w:r>
      <w:r w:rsidR="006F235E">
        <w:t xml:space="preserve"> </w:t>
      </w:r>
    </w:p>
    <w:p w14:paraId="1DEAB795" w14:textId="77777777" w:rsidR="006F235E" w:rsidRDefault="006F235E" w:rsidP="00312262">
      <w:pPr>
        <w:pStyle w:val="PR2"/>
      </w:pPr>
      <w:r>
        <w:t>Reference NFPA 204 for general maintenance of Heat and Smoke vents.</w:t>
      </w:r>
    </w:p>
    <w:p w14:paraId="5091A106" w14:textId="77777777" w:rsidR="006F235E" w:rsidRDefault="006F235E" w:rsidP="00312262">
      <w:pPr>
        <w:pStyle w:val="PR2"/>
      </w:pPr>
      <w:r>
        <w:t>ASTM E 90 Standard Test Method for Laboratory Measurement of Airborne Sound Transmission Loss of Building Partitions and Elements</w:t>
      </w:r>
    </w:p>
    <w:p w14:paraId="7DDB5178" w14:textId="77777777" w:rsidR="006C11C4" w:rsidRPr="00A568C0" w:rsidRDefault="006C11C4" w:rsidP="00312262">
      <w:pPr>
        <w:pStyle w:val="PR2"/>
        <w:numPr>
          <w:ilvl w:val="0"/>
          <w:numId w:val="0"/>
        </w:numPr>
      </w:pPr>
    </w:p>
    <w:p w14:paraId="3BD61307" w14:textId="4BC6252F" w:rsidR="0073241F" w:rsidRPr="0073241F" w:rsidRDefault="00BA145D" w:rsidP="00EF68C1">
      <w:pPr>
        <w:pStyle w:val="ART"/>
      </w:pPr>
      <w:r w:rsidRPr="008845A0">
        <w:t>DELIVERY, STORAGE, and HANDLIN</w:t>
      </w:r>
      <w:r w:rsidR="00CE585D">
        <w:t>g</w:t>
      </w:r>
    </w:p>
    <w:p w14:paraId="1EA4BBED" w14:textId="77777777" w:rsidR="00BA145D" w:rsidRPr="008845A0" w:rsidRDefault="00BA145D" w:rsidP="00CE585D">
      <w:pPr>
        <w:pStyle w:val="PR1"/>
      </w:pPr>
      <w:r w:rsidRPr="008845A0">
        <w:t>Deliver materials to Project site ready use.</w:t>
      </w:r>
    </w:p>
    <w:p w14:paraId="30CA3868" w14:textId="77777777" w:rsidR="00BA145D" w:rsidRPr="008845A0" w:rsidRDefault="00BA145D" w:rsidP="00CE585D">
      <w:pPr>
        <w:pStyle w:val="PR1"/>
      </w:pPr>
      <w:r w:rsidRPr="008845A0">
        <w:t xml:space="preserve">Exercise proper care in handling of Work so as not to disrupt finished surfaces. </w:t>
      </w:r>
    </w:p>
    <w:p w14:paraId="58E2C84B" w14:textId="0DD98CCF" w:rsidR="00BA145D" w:rsidRPr="008845A0" w:rsidRDefault="00BA145D" w:rsidP="00CE585D">
      <w:pPr>
        <w:pStyle w:val="PR1"/>
      </w:pPr>
      <w:r w:rsidRPr="008845A0">
        <w:t>Store materials under cover in a dry and clean location off the ground.</w:t>
      </w:r>
    </w:p>
    <w:p w14:paraId="0F2ACF46" w14:textId="77777777" w:rsidR="00BA145D" w:rsidRPr="008845A0" w:rsidRDefault="00BA145D" w:rsidP="00EF68C1">
      <w:pPr>
        <w:pStyle w:val="ART"/>
      </w:pPr>
      <w:r w:rsidRPr="008845A0">
        <w:t>WARRANTY</w:t>
      </w:r>
    </w:p>
    <w:p w14:paraId="785E64BA" w14:textId="08AF1D6F" w:rsidR="00BA145D" w:rsidRDefault="00BA145D" w:rsidP="00CE585D">
      <w:pPr>
        <w:pStyle w:val="PR1"/>
      </w:pPr>
      <w:r w:rsidRPr="008845A0">
        <w:t xml:space="preserve">Provide manufacturer's standard </w:t>
      </w:r>
      <w:r w:rsidR="00576006" w:rsidRPr="008845A0">
        <w:t>5-year</w:t>
      </w:r>
      <w:r w:rsidRPr="008845A0">
        <w:t xml:space="preserve"> warranty. </w:t>
      </w:r>
      <w:r w:rsidR="00516110">
        <w:t>Roof</w:t>
      </w:r>
      <w:r w:rsidRPr="008845A0">
        <w:t xml:space="preserve"> hatches </w:t>
      </w:r>
      <w:r w:rsidR="0073241F" w:rsidRPr="0073241F">
        <w:t xml:space="preserve">and smoke vents </w:t>
      </w:r>
      <w:r w:rsidRPr="008845A0">
        <w:t xml:space="preserve">shall be free from manufacturing defects in materials and </w:t>
      </w:r>
      <w:r w:rsidR="006C11C4">
        <w:t>fabrication</w:t>
      </w:r>
      <w:r w:rsidRPr="008845A0">
        <w:t xml:space="preserve"> for a period of 5 years from the date of shipment. Should a product fail to function in normal use within this period, manufacturer shall furnish a </w:t>
      </w:r>
      <w:r w:rsidR="008C5A5C" w:rsidRPr="008845A0">
        <w:t xml:space="preserve">replacement or new part at </w:t>
      </w:r>
      <w:r w:rsidR="00471C24">
        <w:t>Nystrom</w:t>
      </w:r>
      <w:r w:rsidR="008C5A5C" w:rsidRPr="008845A0">
        <w:t>’s discretion</w:t>
      </w:r>
      <w:r w:rsidRPr="008845A0">
        <w:t>.</w:t>
      </w:r>
    </w:p>
    <w:p w14:paraId="60E8FEB4" w14:textId="1159E053" w:rsidR="00CE585D" w:rsidRDefault="004D1C51" w:rsidP="00F663E7">
      <w:pPr>
        <w:pStyle w:val="SUT"/>
        <w:numPr>
          <w:ilvl w:val="0"/>
          <w:numId w:val="1"/>
        </w:numPr>
      </w:pPr>
      <w:r>
        <w:t>PRODUCT</w:t>
      </w:r>
    </w:p>
    <w:p w14:paraId="4A94C13B" w14:textId="7F7FB252" w:rsidR="00CB1B31" w:rsidRPr="00CB1B31" w:rsidRDefault="00CB1B31" w:rsidP="00EF68C1">
      <w:pPr>
        <w:pStyle w:val="ART"/>
      </w:pPr>
      <w:r w:rsidRPr="00CB1B31">
        <w:t>MANUFACTURER</w:t>
      </w:r>
    </w:p>
    <w:p w14:paraId="47C5E20E" w14:textId="54E8FA96" w:rsidR="00BA145D" w:rsidRPr="008845A0" w:rsidRDefault="00471C24" w:rsidP="00CE585D">
      <w:pPr>
        <w:pStyle w:val="PR1"/>
      </w:pPr>
      <w:r>
        <w:t>Nystrom</w:t>
      </w:r>
    </w:p>
    <w:p w14:paraId="0D7E02F7" w14:textId="77777777" w:rsidR="00194F43" w:rsidRDefault="00BA145D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lastRenderedPageBreak/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364462F9" w14:textId="09B84CF5" w:rsidR="00BA145D" w:rsidRPr="008845A0" w:rsidRDefault="00471C24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="00BA145D" w:rsidRPr="008845A0">
        <w:rPr>
          <w:rFonts w:ascii="Arial" w:hAnsi="Arial" w:cs="Arial"/>
          <w:sz w:val="20"/>
          <w:szCs w:val="20"/>
        </w:rPr>
        <w:t>, MN 55428</w:t>
      </w:r>
    </w:p>
    <w:p w14:paraId="7895A87F" w14:textId="7EADE614" w:rsidR="00194F43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="00BA145D" w:rsidRPr="008845A0">
        <w:rPr>
          <w:rFonts w:ascii="Arial" w:hAnsi="Arial" w:cs="Arial"/>
          <w:sz w:val="20"/>
          <w:szCs w:val="20"/>
        </w:rPr>
        <w:t xml:space="preserve">: </w:t>
      </w:r>
      <w:r w:rsidR="00471C24" w:rsidRPr="00471C24">
        <w:rPr>
          <w:rFonts w:ascii="Arial" w:hAnsi="Arial" w:cs="Arial"/>
          <w:sz w:val="20"/>
          <w:szCs w:val="20"/>
        </w:rPr>
        <w:t>(800) 547-2635</w:t>
      </w:r>
    </w:p>
    <w:p w14:paraId="206DF943" w14:textId="52C24562" w:rsidR="00222B94" w:rsidRPr="008845A0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471C24">
        <w:rPr>
          <w:rFonts w:ascii="Arial" w:hAnsi="Arial" w:cs="Arial"/>
          <w:sz w:val="20"/>
          <w:szCs w:val="20"/>
        </w:rPr>
        <w:t>Nystrom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2B3C4D59" w14:textId="77777777" w:rsidR="002A65CD" w:rsidRDefault="002A65CD" w:rsidP="00EF68C1">
      <w:pPr>
        <w:pStyle w:val="ART"/>
      </w:pPr>
      <w:r>
        <w:t>HEAT AND SMOKE VENTS</w:t>
      </w:r>
    </w:p>
    <w:p w14:paraId="4370079A" w14:textId="77777777" w:rsidR="002A65CD" w:rsidRPr="00E871B2" w:rsidRDefault="002A65CD" w:rsidP="00D9669E">
      <w:pPr>
        <w:pStyle w:val="CMT"/>
      </w:pPr>
      <w:r w:rsidRPr="00E871B2">
        <w:t>Retain "Hatch-Type Heat and Smoke Vents" Paragraph below if required for Project. Coordinate fusible link rating with rating for automated sprinkler system heads. See the Evaluations.</w:t>
      </w:r>
    </w:p>
    <w:p w14:paraId="493E08FD" w14:textId="1E0CF3FA" w:rsidR="002A65CD" w:rsidRDefault="002A65CD" w:rsidP="00101742">
      <w:pPr>
        <w:pStyle w:val="PR1"/>
      </w:pPr>
      <w:r>
        <w:t xml:space="preserve">Hatch-Type Heat and Smoke Vents: </w:t>
      </w:r>
      <w:r w:rsidR="00B55B51">
        <w:t>For emergency heat and smoke removal</w:t>
      </w:r>
    </w:p>
    <w:p w14:paraId="4B47A4D4" w14:textId="522D01BB" w:rsidR="00312262" w:rsidRDefault="00101742" w:rsidP="00312262">
      <w:pPr>
        <w:pStyle w:val="PR2"/>
      </w:pPr>
      <w:r>
        <w:t>Basis of Design</w:t>
      </w:r>
      <w:r w:rsidR="00312262">
        <w:t>: ThermalMAX thermally broken smoke vents used in all smoke venting applications, SVT.</w:t>
      </w:r>
    </w:p>
    <w:p w14:paraId="168B2BAA" w14:textId="77777777" w:rsidR="00312262" w:rsidRPr="00453533" w:rsidRDefault="00312262" w:rsidP="00312262">
      <w:pPr>
        <w:pStyle w:val="PR5"/>
        <w:rPr>
          <w:b/>
          <w:bCs/>
        </w:rPr>
      </w:pPr>
      <w:r>
        <w:t>Certification:</w:t>
      </w:r>
      <w:r w:rsidRPr="00E06FEE">
        <w:t xml:space="preserve"> Smoke vent to have official UL label for testing to UL 793 Smoke and Heat Vents</w:t>
      </w:r>
    </w:p>
    <w:p w14:paraId="7416D9A5" w14:textId="77777777" w:rsidR="00312262" w:rsidRPr="00453533" w:rsidRDefault="00312262" w:rsidP="00312262">
      <w:pPr>
        <w:pStyle w:val="PR5"/>
        <w:numPr>
          <w:ilvl w:val="0"/>
          <w:numId w:val="0"/>
        </w:numPr>
        <w:rPr>
          <w:color w:val="0000FF"/>
        </w:rPr>
      </w:pPr>
      <w:r w:rsidRPr="00453533">
        <w:rPr>
          <w:color w:val="0000FF"/>
        </w:rPr>
        <w:t>Verify load requirements with authorities having jurisdiction.</w:t>
      </w:r>
    </w:p>
    <w:p w14:paraId="2BA87452" w14:textId="77777777" w:rsidR="00312262" w:rsidRDefault="00312262" w:rsidP="00312262">
      <w:pPr>
        <w:pStyle w:val="PR5"/>
      </w:pPr>
      <w:r>
        <w:t>Performance</w:t>
      </w:r>
    </w:p>
    <w:p w14:paraId="78833E7C" w14:textId="77777777" w:rsidR="00312262" w:rsidRDefault="00312262" w:rsidP="00312262">
      <w:pPr>
        <w:pStyle w:val="PR4"/>
      </w:pPr>
      <w:r>
        <w:t xml:space="preserve">Loads: </w:t>
      </w:r>
      <w:r w:rsidRPr="005F78B8">
        <w:rPr>
          <w:color w:val="FF0000"/>
        </w:rPr>
        <w:t>40-lbf/sq. ft.</w:t>
      </w:r>
      <w:r>
        <w:t xml:space="preserve"> </w:t>
      </w:r>
      <w:r w:rsidRPr="005F78B8">
        <w:rPr>
          <w:color w:val="009999"/>
        </w:rPr>
        <w:t xml:space="preserve">(1.9-kPa) </w:t>
      </w:r>
      <w:r>
        <w:t xml:space="preserve">live load with a maximum deflection of 1/150th of the span </w:t>
      </w:r>
      <w:r w:rsidRPr="005F78B8">
        <w:rPr>
          <w:b/>
        </w:rPr>
        <w:t>[</w:t>
      </w:r>
      <w:r w:rsidRPr="005F78B8">
        <w:rPr>
          <w:b/>
          <w:color w:val="FF0000"/>
        </w:rPr>
        <w:t>30 lbf/sq.</w:t>
      </w:r>
      <w:r w:rsidRPr="005F78B8">
        <w:rPr>
          <w:b/>
        </w:rPr>
        <w:t xml:space="preserve"> </w:t>
      </w:r>
      <w:r w:rsidRPr="005F78B8">
        <w:rPr>
          <w:b/>
          <w:color w:val="009999"/>
        </w:rPr>
        <w:t>(1.4 kPa</w:t>
      </w:r>
      <w:r w:rsidRPr="005F78B8">
        <w:rPr>
          <w:b/>
        </w:rPr>
        <w:t>) single door units] [</w:t>
      </w:r>
      <w:r w:rsidRPr="005F78B8">
        <w:rPr>
          <w:b/>
          <w:color w:val="FF0000"/>
        </w:rPr>
        <w:t>90 lbf/sq.</w:t>
      </w:r>
      <w:r w:rsidRPr="005F78B8">
        <w:rPr>
          <w:b/>
        </w:rPr>
        <w:t xml:space="preserve"> </w:t>
      </w:r>
      <w:r w:rsidRPr="005F78B8">
        <w:rPr>
          <w:b/>
          <w:color w:val="009999"/>
        </w:rPr>
        <w:t>(4.3 kPa)</w:t>
      </w:r>
      <w:r w:rsidRPr="005F78B8">
        <w:rPr>
          <w:b/>
        </w:rPr>
        <w:t xml:space="preserve"> double door] </w:t>
      </w:r>
      <w:r>
        <w:t>wind uplift</w:t>
      </w:r>
    </w:p>
    <w:p w14:paraId="5E010CF0" w14:textId="77777777" w:rsidR="00312262" w:rsidRDefault="00312262" w:rsidP="00312262">
      <w:pPr>
        <w:pStyle w:val="PR4"/>
      </w:pPr>
      <w:r>
        <w:t xml:space="preserve">When release is actuated lid shall open against </w:t>
      </w:r>
      <w:r w:rsidRPr="005F78B8">
        <w:rPr>
          <w:color w:val="FF0000"/>
        </w:rPr>
        <w:t>10 lbf/sq.</w:t>
      </w:r>
      <w:r>
        <w:t xml:space="preserve"> </w:t>
      </w:r>
      <w:r w:rsidRPr="005F78B8">
        <w:rPr>
          <w:color w:val="009999"/>
        </w:rPr>
        <w:t>(0.5 kPa)</w:t>
      </w:r>
      <w:r>
        <w:t xml:space="preserve"> snow load</w:t>
      </w:r>
    </w:p>
    <w:p w14:paraId="695A309F" w14:textId="77777777" w:rsidR="00312262" w:rsidRDefault="00312262" w:rsidP="00312262">
      <w:pPr>
        <w:pStyle w:val="PR5"/>
      </w:pPr>
      <w:r>
        <w:t>Door Options</w:t>
      </w:r>
    </w:p>
    <w:p w14:paraId="44083102" w14:textId="77777777" w:rsidR="00312262" w:rsidRPr="003A6221" w:rsidRDefault="00312262" w:rsidP="00312262">
      <w:pPr>
        <w:pStyle w:val="PR4"/>
        <w:rPr>
          <w:b/>
          <w:bCs/>
        </w:rPr>
      </w:pPr>
      <w:r>
        <w:t>Single Door: [</w:t>
      </w:r>
      <w:r>
        <w:rPr>
          <w:rStyle w:val="IP"/>
          <w:b/>
        </w:rPr>
        <w:t>36 by 30 inches</w:t>
      </w:r>
      <w:r>
        <w:rPr>
          <w:rStyle w:val="SI"/>
          <w:b/>
        </w:rPr>
        <w:t xml:space="preserve"> (900 by 750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36 by 36 inches</w:t>
      </w:r>
      <w:r>
        <w:rPr>
          <w:rStyle w:val="SI"/>
          <w:b/>
        </w:rPr>
        <w:t xml:space="preserve"> (900 by 900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 xml:space="preserve">] </w:t>
      </w:r>
      <w:r w:rsidRPr="003A6221">
        <w:rPr>
          <w:b/>
          <w:bCs/>
        </w:rPr>
        <w:t>[Size as indicated on Drawings] &lt;Insert dimensions&gt;.</w:t>
      </w:r>
    </w:p>
    <w:p w14:paraId="094CED20" w14:textId="77777777" w:rsidR="00312262" w:rsidRDefault="00312262" w:rsidP="00312262">
      <w:pPr>
        <w:pStyle w:val="PR4"/>
      </w:pPr>
      <w:r>
        <w:t>Double Door: 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96 inches</w:t>
      </w:r>
      <w:r>
        <w:rPr>
          <w:rStyle w:val="SI"/>
          <w:b/>
        </w:rPr>
        <w:t xml:space="preserve"> (1220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60 inches</w:t>
      </w:r>
      <w:r>
        <w:rPr>
          <w:rStyle w:val="SI"/>
          <w:b/>
        </w:rPr>
        <w:t xml:space="preserve"> (1525 by 1525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96 inches</w:t>
      </w:r>
      <w:r>
        <w:rPr>
          <w:rStyle w:val="SI"/>
          <w:b/>
        </w:rPr>
        <w:t xml:space="preserve"> (1525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120 inches</w:t>
      </w:r>
      <w:r>
        <w:rPr>
          <w:rStyle w:val="SI"/>
          <w:b/>
        </w:rPr>
        <w:t xml:space="preserve"> (1525 by 3050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72 inches</w:t>
      </w:r>
      <w:r>
        <w:rPr>
          <w:rStyle w:val="SI"/>
          <w:b/>
        </w:rPr>
        <w:t xml:space="preserve"> (1830 by 1830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96 inches</w:t>
      </w:r>
      <w:r>
        <w:rPr>
          <w:rStyle w:val="SI"/>
          <w:b/>
        </w:rPr>
        <w:t xml:space="preserve"> (1830 by 2440 mm)</w:t>
      </w:r>
      <w:r>
        <w:t>]</w:t>
      </w:r>
      <w:r w:rsidRPr="00CC4BF3">
        <w:t xml:space="preserve"> </w:t>
      </w:r>
      <w:r w:rsidRPr="00FC1A87">
        <w:rPr>
          <w:b/>
          <w:bCs/>
        </w:rPr>
        <w:t>[Size as indicated on Drawings]</w:t>
      </w:r>
      <w:r>
        <w:t xml:space="preserve"> &lt;</w:t>
      </w:r>
      <w:r w:rsidRPr="00D90E01">
        <w:t>Insert dimensions</w:t>
      </w:r>
      <w:r>
        <w:t>&gt;.</w:t>
      </w:r>
    </w:p>
    <w:p w14:paraId="67319E78" w14:textId="77777777" w:rsidR="00312262" w:rsidRPr="001C3BBA" w:rsidRDefault="00312262" w:rsidP="00312262">
      <w:pPr>
        <w:pStyle w:val="PR5"/>
      </w:pPr>
      <w:r>
        <w:t>Hatch Material:</w:t>
      </w:r>
    </w:p>
    <w:p w14:paraId="7599441F" w14:textId="77777777" w:rsidR="00312262" w:rsidRDefault="00312262" w:rsidP="00312262">
      <w:pPr>
        <w:pStyle w:val="PR4"/>
      </w:pPr>
      <w:r>
        <w:t xml:space="preserve">Cover: </w:t>
      </w:r>
      <w:r>
        <w:rPr>
          <w:color w:val="FF0000"/>
        </w:rPr>
        <w:t>0.0907-inch</w:t>
      </w:r>
      <w:r>
        <w:t xml:space="preserve"> </w:t>
      </w:r>
      <w:r>
        <w:rPr>
          <w:color w:val="008080"/>
        </w:rPr>
        <w:t>(2.3 mm)</w:t>
      </w:r>
      <w:r>
        <w:t xml:space="preserve"> aluminum cover. Interior and exterior surfaces shall be thermally broken to minimize heat transfer and to resist condensation. Cover shall have a heavy extruded EPDM acoustical rated gasket bonded to the cover interior to assure a continuous seal when compressed to the top surface of the curb.</w:t>
      </w:r>
    </w:p>
    <w:p w14:paraId="13D753FF" w14:textId="77777777" w:rsidR="00312262" w:rsidRDefault="00312262" w:rsidP="00312262">
      <w:pPr>
        <w:pStyle w:val="PR4"/>
      </w:pPr>
      <w:r>
        <w:t xml:space="preserve">Cover insulation: Foil faced Single layer </w:t>
      </w:r>
      <w:r>
        <w:rPr>
          <w:color w:val="FF0000"/>
        </w:rPr>
        <w:t>3-inch</w:t>
      </w:r>
      <w:r>
        <w:t xml:space="preserve"> </w:t>
      </w:r>
      <w:r>
        <w:rPr>
          <w:color w:val="008080"/>
        </w:rPr>
        <w:t xml:space="preserve">(76 mm) </w:t>
      </w:r>
      <w:r>
        <w:t xml:space="preserve">rigid polyisocyanurate insulation covered by </w:t>
      </w:r>
      <w:r>
        <w:rPr>
          <w:color w:val="FF0000"/>
        </w:rPr>
        <w:t>0.0907-inch</w:t>
      </w:r>
      <w:r>
        <w:t xml:space="preserve"> </w:t>
      </w:r>
      <w:r>
        <w:rPr>
          <w:color w:val="008080"/>
        </w:rPr>
        <w:t>(2.3 mm)</w:t>
      </w:r>
      <w:r>
        <w:t xml:space="preserve"> aluminum liner. (R-value = 20.3) (U=0.284 W/m2K) </w:t>
      </w:r>
    </w:p>
    <w:p w14:paraId="46BE257E" w14:textId="77777777" w:rsidR="00312262" w:rsidRPr="005E373C" w:rsidRDefault="00312262" w:rsidP="00312262">
      <w:pPr>
        <w:pStyle w:val="CMT"/>
      </w:pPr>
      <w:r w:rsidRPr="00AD54BD">
        <w:t>Curb height in "curb: paragraph below may be determined by adding thickness of roof insulation to the minimum base flashing height recommended by roofing membrane manufacturer or established by office practice.</w:t>
      </w:r>
    </w:p>
    <w:p w14:paraId="07B13409" w14:textId="77777777" w:rsidR="00312262" w:rsidRDefault="00312262" w:rsidP="00312262">
      <w:pPr>
        <w:pStyle w:val="PR4"/>
      </w:pPr>
      <w:r w:rsidRPr="00575781">
        <w:t>3)</w:t>
      </w:r>
      <w:r w:rsidRPr="00575781">
        <w:tab/>
        <w:t xml:space="preserve">Curb: </w:t>
      </w:r>
      <w:proofErr w:type="gramStart"/>
      <w:r w:rsidRPr="00FC1A87">
        <w:rPr>
          <w:color w:val="FF0000"/>
        </w:rPr>
        <w:t>0.0907 inch</w:t>
      </w:r>
      <w:proofErr w:type="gramEnd"/>
      <w:r w:rsidRPr="00575781">
        <w:t xml:space="preserve"> </w:t>
      </w:r>
      <w:r w:rsidRPr="00FC1A87">
        <w:rPr>
          <w:color w:val="009999"/>
        </w:rPr>
        <w:t>(2.3 mm)</w:t>
      </w:r>
      <w:r w:rsidRPr="00575781">
        <w:t xml:space="preserve"> aluminum with a single wall curb, integral metal cap flashing of the same gauge and material as the curb, fully welded at the corners. EZ tab counterflash, </w:t>
      </w:r>
      <w:r w:rsidRPr="00FC1A87">
        <w:rPr>
          <w:color w:val="FF0000"/>
        </w:rPr>
        <w:t>9 inches</w:t>
      </w:r>
      <w:r w:rsidRPr="00575781">
        <w:t xml:space="preserve"> </w:t>
      </w:r>
      <w:r w:rsidRPr="00FC1A87">
        <w:rPr>
          <w:color w:val="009999"/>
        </w:rPr>
        <w:t>(228 mm)</w:t>
      </w:r>
      <w:r w:rsidRPr="00575781">
        <w:t xml:space="preserve"> on center, to be bent inward to hold single ply roofing membrane securely in mounting flange continuous around base of frame. Pre-drilled nailing and bolt mounting holes.</w:t>
      </w:r>
    </w:p>
    <w:p w14:paraId="3425E7E8" w14:textId="77777777" w:rsidR="00312262" w:rsidRDefault="00312262" w:rsidP="00312262">
      <w:pPr>
        <w:pStyle w:val="PR4"/>
      </w:pPr>
      <w:r>
        <w:t xml:space="preserve">Curb insulation: Foil faced Single layer </w:t>
      </w:r>
      <w:r>
        <w:rPr>
          <w:color w:val="FF0000"/>
        </w:rPr>
        <w:t>3 inch</w:t>
      </w:r>
      <w:r>
        <w:t xml:space="preserve"> </w:t>
      </w:r>
      <w:r>
        <w:rPr>
          <w:color w:val="008080"/>
        </w:rPr>
        <w:t>(76 mm)</w:t>
      </w:r>
      <w:r>
        <w:t xml:space="preserve"> continuous rigid polyisocyanurate insulation. (R-value = 20.3) (U=0. 284 W/m2K)</w:t>
      </w:r>
    </w:p>
    <w:p w14:paraId="2D3E7052" w14:textId="77777777" w:rsidR="00312262" w:rsidRDefault="00312262" w:rsidP="00312262">
      <w:pPr>
        <w:pStyle w:val="PR3"/>
      </w:pPr>
    </w:p>
    <w:p w14:paraId="4F67C6BD" w14:textId="77777777" w:rsidR="00312262" w:rsidRPr="006C39F8" w:rsidRDefault="00312262" w:rsidP="00312262">
      <w:pPr>
        <w:pStyle w:val="ListParagraph"/>
        <w:numPr>
          <w:ilvl w:val="6"/>
          <w:numId w:val="1"/>
        </w:numPr>
        <w:rPr>
          <w:rFonts w:eastAsia="Times New Roman" w:cs="Arial"/>
          <w:b/>
          <w:sz w:val="20"/>
          <w:szCs w:val="20"/>
        </w:rPr>
      </w:pPr>
      <w:r>
        <w:t>Finish: Mill finish</w:t>
      </w:r>
    </w:p>
    <w:p w14:paraId="5B402F67" w14:textId="77777777" w:rsidR="00312262" w:rsidRDefault="00312262" w:rsidP="00312262">
      <w:pPr>
        <w:pStyle w:val="PR5"/>
      </w:pPr>
      <w:r>
        <w:t>Latch</w:t>
      </w:r>
      <w:r w:rsidRPr="00E06FEE">
        <w:t xml:space="preserve"> Positive hold zinc plated steel rotary latch assembly. Upon latch releases, vent covers are closed manually at rooftop level.</w:t>
      </w:r>
    </w:p>
    <w:p w14:paraId="48676E17" w14:textId="77777777" w:rsidR="00312262" w:rsidRDefault="00312262" w:rsidP="00312262">
      <w:pPr>
        <w:pStyle w:val="PR4"/>
      </w:pPr>
      <w:r>
        <w:t>released manually via internal and external pull handles with cables.</w:t>
      </w:r>
    </w:p>
    <w:p w14:paraId="42F742DE" w14:textId="77777777" w:rsidR="00312262" w:rsidRDefault="00312262" w:rsidP="00312262">
      <w:pPr>
        <w:pStyle w:val="PR4"/>
      </w:pPr>
      <w:r>
        <w:lastRenderedPageBreak/>
        <w:t xml:space="preserve">Latch released automatically by UL 33 listed fusible melt-out link at temperature </w:t>
      </w:r>
      <w:r w:rsidRPr="00AA7450">
        <w:t xml:space="preserve">of </w:t>
      </w:r>
      <w:r w:rsidRPr="00E6432F">
        <w:t>[</w:t>
      </w:r>
      <w:r w:rsidRPr="00E6432F">
        <w:rPr>
          <w:rStyle w:val="IP"/>
          <w:b/>
        </w:rPr>
        <w:t>165 deg F</w:t>
      </w:r>
      <w:r w:rsidRPr="00E6432F">
        <w:t xml:space="preserve"> </w:t>
      </w:r>
      <w:r w:rsidRPr="00E6432F">
        <w:rPr>
          <w:rStyle w:val="SI"/>
          <w:b/>
        </w:rPr>
        <w:t>(74 deg C)</w:t>
      </w:r>
      <w:r w:rsidRPr="00E6432F">
        <w:t>] [</w:t>
      </w:r>
      <w:r w:rsidRPr="00E6432F">
        <w:rPr>
          <w:rStyle w:val="IP"/>
          <w:b/>
        </w:rPr>
        <w:t>212 deg F</w:t>
      </w:r>
      <w:r w:rsidRPr="00E6432F">
        <w:t xml:space="preserve"> </w:t>
      </w:r>
      <w:r w:rsidRPr="00E6432F">
        <w:rPr>
          <w:rStyle w:val="SI"/>
          <w:b/>
        </w:rPr>
        <w:t>(100 deg C)</w:t>
      </w:r>
      <w:r w:rsidRPr="00E6432F">
        <w:t>] [</w:t>
      </w:r>
      <w:r w:rsidRPr="00E6432F">
        <w:rPr>
          <w:rStyle w:val="IP"/>
          <w:b/>
        </w:rPr>
        <w:t>280 deg F</w:t>
      </w:r>
      <w:r w:rsidRPr="00E6432F">
        <w:t xml:space="preserve"> </w:t>
      </w:r>
      <w:r w:rsidRPr="00E6432F">
        <w:rPr>
          <w:rStyle w:val="SI"/>
          <w:b/>
        </w:rPr>
        <w:t>(138 deg C)</w:t>
      </w:r>
      <w:r w:rsidRPr="00E6432F">
        <w:t>] [</w:t>
      </w:r>
      <w:r w:rsidRPr="00E6432F">
        <w:rPr>
          <w:rStyle w:val="IP"/>
          <w:b/>
        </w:rPr>
        <w:t>350 deg F</w:t>
      </w:r>
      <w:r w:rsidRPr="00E6432F">
        <w:t xml:space="preserve"> </w:t>
      </w:r>
      <w:r w:rsidRPr="00E6432F">
        <w:rPr>
          <w:rStyle w:val="SI"/>
          <w:b/>
        </w:rPr>
        <w:t>(177 deg C)</w:t>
      </w:r>
      <w:r w:rsidRPr="00E6432F">
        <w:t>] [</w:t>
      </w:r>
      <w:r w:rsidRPr="00E6432F">
        <w:rPr>
          <w:rStyle w:val="IP"/>
          <w:b/>
        </w:rPr>
        <w:t>360 deg F</w:t>
      </w:r>
      <w:r w:rsidRPr="00E6432F">
        <w:t xml:space="preserve"> </w:t>
      </w:r>
      <w:r w:rsidRPr="00E6432F">
        <w:rPr>
          <w:rStyle w:val="SI"/>
          <w:b/>
        </w:rPr>
        <w:t>(182 deg C)</w:t>
      </w:r>
      <w:r w:rsidRPr="00E6432F">
        <w:t>] [</w:t>
      </w:r>
      <w:r w:rsidRPr="00E6432F">
        <w:rPr>
          <w:rStyle w:val="IP"/>
          <w:b/>
        </w:rPr>
        <w:t>370 deg F</w:t>
      </w:r>
      <w:r w:rsidRPr="00E6432F">
        <w:t xml:space="preserve"> </w:t>
      </w:r>
      <w:r w:rsidRPr="00E6432F">
        <w:rPr>
          <w:rStyle w:val="SI"/>
          <w:b/>
        </w:rPr>
        <w:t>(188 deg C)</w:t>
      </w:r>
      <w:r w:rsidRPr="00E6432F">
        <w:t>] [</w:t>
      </w:r>
      <w:r w:rsidRPr="00E6432F">
        <w:rPr>
          <w:rStyle w:val="IP"/>
          <w:b/>
        </w:rPr>
        <w:t>386 deg F</w:t>
      </w:r>
      <w:r w:rsidRPr="00E6432F">
        <w:t xml:space="preserve"> </w:t>
      </w:r>
      <w:r w:rsidRPr="00E6432F">
        <w:rPr>
          <w:rStyle w:val="SI"/>
          <w:b/>
        </w:rPr>
        <w:t>(197 deg C)</w:t>
      </w:r>
      <w:r w:rsidRPr="00E6432F">
        <w:t>] [</w:t>
      </w:r>
      <w:r w:rsidRPr="00E6432F">
        <w:rPr>
          <w:rStyle w:val="IP"/>
          <w:b/>
        </w:rPr>
        <w:t>450 deg F</w:t>
      </w:r>
      <w:r w:rsidRPr="00E6432F">
        <w:t xml:space="preserve"> </w:t>
      </w:r>
      <w:r w:rsidRPr="00E6432F">
        <w:rPr>
          <w:rStyle w:val="SI"/>
          <w:b/>
        </w:rPr>
        <w:t>(232 deg C)</w:t>
      </w:r>
      <w:r w:rsidRPr="00E6432F">
        <w:t>].</w:t>
      </w:r>
    </w:p>
    <w:p w14:paraId="22CD28AD" w14:textId="77777777" w:rsidR="00312262" w:rsidRDefault="00312262" w:rsidP="00312262">
      <w:pPr>
        <w:pStyle w:val="PR5"/>
      </w:pPr>
      <w:r>
        <w:t xml:space="preserve">Springs:  </w:t>
      </w:r>
      <w:r w:rsidRPr="00E06FEE">
        <w:t>Gas spring with integrated damper.</w:t>
      </w:r>
    </w:p>
    <w:p w14:paraId="339E2926" w14:textId="77777777" w:rsidR="00312262" w:rsidRDefault="00312262" w:rsidP="00312262">
      <w:pPr>
        <w:pStyle w:val="PR5"/>
      </w:pPr>
      <w:r>
        <w:t xml:space="preserve">Hinge:  </w:t>
      </w:r>
      <w:r w:rsidRPr="00E06FEE">
        <w:t>Pintle type with stainless steel h</w:t>
      </w:r>
      <w:r>
        <w:t>inge pin.</w:t>
      </w:r>
    </w:p>
    <w:p w14:paraId="559D6867" w14:textId="77777777" w:rsidR="00312262" w:rsidRDefault="00312262" w:rsidP="00312262">
      <w:pPr>
        <w:pStyle w:val="PR5"/>
      </w:pPr>
      <w:r>
        <w:t xml:space="preserve">Hold Open Device:  </w:t>
      </w:r>
      <w:r w:rsidRPr="00E06FEE">
        <w:t xml:space="preserve"> Automatic hold open arm with red vinyl grip handle release.</w:t>
      </w:r>
    </w:p>
    <w:p w14:paraId="12BB09D8" w14:textId="77777777" w:rsidR="00312262" w:rsidRDefault="00312262" w:rsidP="00312262">
      <w:pPr>
        <w:pStyle w:val="PR5"/>
      </w:pPr>
      <w:r>
        <w:t xml:space="preserve">Weather Stripping:  </w:t>
      </w:r>
      <w:r w:rsidRPr="00E06FEE">
        <w:t>Extruded EPDM adhesive backed gasket seal continuous around perimeter of cover.</w:t>
      </w:r>
    </w:p>
    <w:p w14:paraId="2C754F74" w14:textId="77777777" w:rsidR="00312262" w:rsidRDefault="00312262" w:rsidP="00312262">
      <w:pPr>
        <w:pStyle w:val="PR5"/>
      </w:pPr>
      <w:r>
        <w:t>Options and Accessories</w:t>
      </w:r>
    </w:p>
    <w:p w14:paraId="2B75E085" w14:textId="77777777" w:rsidR="00312262" w:rsidRDefault="00312262" w:rsidP="00312262">
      <w:pPr>
        <w:pStyle w:val="PR4"/>
      </w:pPr>
      <w:r>
        <w:t>Burglar Bars</w:t>
      </w:r>
      <w:r w:rsidRPr="00453533">
        <w:rPr>
          <w:b/>
          <w:bCs/>
        </w:rPr>
        <w:t>: [</w:t>
      </w:r>
      <w:r w:rsidRPr="00453533">
        <w:rPr>
          <w:b/>
          <w:bCs/>
          <w:color w:val="FF0000"/>
        </w:rPr>
        <w:t>1/2 inch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(13 mm)]</w:t>
      </w:r>
      <w:r w:rsidRPr="00453533">
        <w:rPr>
          <w:b/>
          <w:bCs/>
        </w:rPr>
        <w:t xml:space="preserve"> [</w:t>
      </w:r>
      <w:r w:rsidRPr="00453533">
        <w:rPr>
          <w:b/>
          <w:bCs/>
          <w:color w:val="FF0000"/>
        </w:rPr>
        <w:t>3/4 inch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(19 mm)]</w:t>
      </w:r>
      <w:r w:rsidRPr="00453533">
        <w:rPr>
          <w:b/>
          <w:bCs/>
        </w:rPr>
        <w:t xml:space="preserve"> diameter steel rod [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  <w:color w:val="008080"/>
        </w:rPr>
        <w:t xml:space="preserve"> (152 mm)</w:t>
      </w:r>
      <w:r w:rsidRPr="00453533">
        <w:rPr>
          <w:b/>
          <w:bCs/>
        </w:rPr>
        <w:t xml:space="preserve"> by </w:t>
      </w:r>
      <w:r w:rsidRPr="00453533">
        <w:rPr>
          <w:b/>
          <w:bCs/>
          <w:color w:val="FF0000"/>
        </w:rPr>
        <w:t>12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(305 mm)</w:t>
      </w:r>
      <w:r w:rsidRPr="00453533">
        <w:rPr>
          <w:b/>
          <w:bCs/>
        </w:rPr>
        <w:t>] [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(152 mm)</w:t>
      </w:r>
      <w:r w:rsidRPr="00453533">
        <w:rPr>
          <w:b/>
          <w:bCs/>
        </w:rPr>
        <w:t xml:space="preserve"> by 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(152 mm)</w:t>
      </w:r>
      <w:r w:rsidRPr="00453533">
        <w:rPr>
          <w:b/>
          <w:bCs/>
        </w:rPr>
        <w:t>]</w:t>
      </w:r>
      <w:r w:rsidRPr="00E6432F">
        <w:t xml:space="preserve"> spacing, attached to inside of curb.</w:t>
      </w:r>
    </w:p>
    <w:p w14:paraId="64331DD0" w14:textId="027EDC38" w:rsidR="00312262" w:rsidRDefault="00312262" w:rsidP="00312262">
      <w:pPr>
        <w:pStyle w:val="PR4"/>
      </w:pPr>
      <w:r>
        <w:t xml:space="preserve">Fall Protection Security Mesh: </w:t>
      </w:r>
      <w:r w:rsidRPr="00AF6E3E">
        <w:rPr>
          <w:rStyle w:val="IP"/>
        </w:rPr>
        <w:t>3/16-inch</w:t>
      </w:r>
      <w:r>
        <w:t xml:space="preserve"> </w:t>
      </w:r>
      <w:r w:rsidRPr="00AF6E3E">
        <w:rPr>
          <w:rStyle w:val="SI"/>
        </w:rPr>
        <w:t>(4.8 mm)</w:t>
      </w:r>
      <w:r>
        <w:t xml:space="preserve"> diameter steel rod,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by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spacing, securely attached to inside of curb.</w:t>
      </w:r>
    </w:p>
    <w:p w14:paraId="180BAA0E" w14:textId="77777777" w:rsidR="00312262" w:rsidRDefault="00312262" w:rsidP="00312262">
      <w:pPr>
        <w:pStyle w:val="PR4"/>
      </w:pPr>
      <w:r>
        <w:t>Optional latch release with electrical Belimo motor actuator, [</w:t>
      </w:r>
      <w:r w:rsidRPr="0097042E">
        <w:rPr>
          <w:b/>
        </w:rPr>
        <w:t>24 V DC/AC</w:t>
      </w:r>
      <w:r>
        <w:t>] [</w:t>
      </w:r>
      <w:r w:rsidRPr="0097042E">
        <w:rPr>
          <w:b/>
        </w:rPr>
        <w:t>110 V AC</w:t>
      </w:r>
      <w:r>
        <w:t>].</w:t>
      </w:r>
    </w:p>
    <w:p w14:paraId="6BEBB616" w14:textId="77777777" w:rsidR="00D8733A" w:rsidRDefault="00D8733A" w:rsidP="00202D79">
      <w:pPr>
        <w:pStyle w:val="PR4"/>
        <w:numPr>
          <w:ilvl w:val="0"/>
          <w:numId w:val="0"/>
        </w:numPr>
      </w:pPr>
    </w:p>
    <w:p w14:paraId="2D892BD9" w14:textId="05464DEC" w:rsidR="00A00E66" w:rsidRDefault="00DE7623" w:rsidP="00A00E66">
      <w:pPr>
        <w:pStyle w:val="SUT"/>
        <w:numPr>
          <w:ilvl w:val="0"/>
          <w:numId w:val="1"/>
        </w:numPr>
      </w:pPr>
      <w:r>
        <w:t>EXECUTION</w:t>
      </w:r>
    </w:p>
    <w:p w14:paraId="65E03B89" w14:textId="56D7BD62" w:rsidR="00DD2691" w:rsidRPr="006C4CF2" w:rsidRDefault="00DD2691" w:rsidP="00EF68C1">
      <w:pPr>
        <w:pStyle w:val="ART"/>
      </w:pPr>
      <w:r w:rsidRPr="006C4CF2">
        <w:t>EXAMINATION</w:t>
      </w:r>
    </w:p>
    <w:p w14:paraId="6658D254" w14:textId="27EC3046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Verification of Conditions: Examine areas and conditions under which Work is to be performed and identify conditions detrimental to proper or timely completion.</w:t>
      </w:r>
    </w:p>
    <w:p w14:paraId="7889DF5E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that deck, curbs, roof membrane, base flashing, and other items affecting Work of this Section are in place and positioned correctly.</w:t>
      </w:r>
    </w:p>
    <w:p w14:paraId="5C4B06D8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tolerances and correct improper condition</w:t>
      </w:r>
    </w:p>
    <w:p w14:paraId="45526350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Identify conditions detrimental to providing proper quality and timely completions of work.</w:t>
      </w:r>
    </w:p>
    <w:p w14:paraId="04B8BB8C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Do not proceed with installation until detrimental conditions have been corrected.</w:t>
      </w:r>
    </w:p>
    <w:p w14:paraId="3DFFA846" w14:textId="77777777" w:rsidR="00DD2691" w:rsidRPr="008D2372" w:rsidRDefault="00DD2691" w:rsidP="00EF68C1">
      <w:pPr>
        <w:pStyle w:val="ART"/>
      </w:pPr>
      <w:r w:rsidRPr="006C4CF2">
        <w:t>Installation</w:t>
      </w:r>
    </w:p>
    <w:p w14:paraId="13E76B09" w14:textId="77777777" w:rsidR="00DD2691" w:rsidRPr="008D2372" w:rsidRDefault="00DD2691" w:rsidP="00CE585D">
      <w:pPr>
        <w:pStyle w:val="PR1"/>
        <w:numPr>
          <w:ilvl w:val="0"/>
          <w:numId w:val="0"/>
        </w:numPr>
        <w:ind w:left="1080"/>
      </w:pPr>
    </w:p>
    <w:p w14:paraId="3001F76F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Comply with manufacturer's recommendations.</w:t>
      </w:r>
    </w:p>
    <w:p w14:paraId="567E3BE2" w14:textId="77777777" w:rsidR="00DD2691" w:rsidRPr="008D2372" w:rsidRDefault="00DD2691" w:rsidP="00F663E7">
      <w:pPr>
        <w:pStyle w:val="ListParagraph"/>
        <w:numPr>
          <w:ilvl w:val="0"/>
          <w:numId w:val="5"/>
        </w:numPr>
        <w:ind w:left="1440"/>
        <w:rPr>
          <w:sz w:val="20"/>
        </w:rPr>
      </w:pPr>
      <w:r w:rsidRPr="008D2372">
        <w:rPr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43CC2FC8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EB6449">
        <w:rPr>
          <w:rFonts w:cs="Arial"/>
          <w:sz w:val="20"/>
        </w:rPr>
        <w:t>Coordinate installation of components of this Section with installation of roof deck, roof structure, roofing membrane, and base flashing.</w:t>
      </w:r>
    </w:p>
    <w:p w14:paraId="0B51EDF7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18"/>
        </w:rPr>
      </w:pPr>
      <w:r w:rsidRPr="008D2372">
        <w:rPr>
          <w:sz w:val="20"/>
        </w:rPr>
        <w:t>Coordinate installation of sealant and roofing cement with Work of this Section to ensure water tightness.</w:t>
      </w:r>
    </w:p>
    <w:p w14:paraId="6122DC31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Securely anchor roof accessories in compliance with manufacturer's instructions.</w:t>
      </w:r>
    </w:p>
    <w:p w14:paraId="11663E3D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Set units plumb, level, and true to line without warp or rack.</w:t>
      </w:r>
      <w:r w:rsidRPr="008D2372">
        <w:t xml:space="preserve"> </w:t>
      </w:r>
      <w:r w:rsidRPr="008D2372">
        <w:rPr>
          <w:rFonts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1A6E55FF" w14:textId="2B04BE47" w:rsidR="00DD2691" w:rsidRPr="003C2F59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Flange Seals: Unless otherwise indicated, set flanges of accessory units in a thick bed of roofing cement to form a sea</w:t>
      </w:r>
      <w:r>
        <w:rPr>
          <w:rFonts w:cs="Arial"/>
          <w:sz w:val="20"/>
        </w:rPr>
        <w:t>l</w:t>
      </w:r>
    </w:p>
    <w:p w14:paraId="15E5D515" w14:textId="77777777" w:rsidR="00DD2691" w:rsidRDefault="00DD2691" w:rsidP="00EF68C1">
      <w:pPr>
        <w:pStyle w:val="ART"/>
      </w:pPr>
      <w:r>
        <w:t>FIELD QUALITY CONTROL</w:t>
      </w:r>
    </w:p>
    <w:p w14:paraId="2D2C3802" w14:textId="77777777" w:rsidR="00DD2691" w:rsidRPr="008D2372" w:rsidRDefault="00DD2691" w:rsidP="00CE585D">
      <w:pPr>
        <w:pStyle w:val="PR1"/>
        <w:numPr>
          <w:ilvl w:val="0"/>
          <w:numId w:val="0"/>
        </w:numPr>
        <w:ind w:left="1080"/>
      </w:pPr>
    </w:p>
    <w:p w14:paraId="146D731B" w14:textId="4F5BA4E5" w:rsidR="00DD2691" w:rsidRPr="008D2372" w:rsidRDefault="00DD2691" w:rsidP="00F663E7">
      <w:pPr>
        <w:pStyle w:val="ListParagraph"/>
        <w:numPr>
          <w:ilvl w:val="0"/>
          <w:numId w:val="6"/>
        </w:numPr>
        <w:ind w:left="900" w:hanging="450"/>
        <w:rPr>
          <w:sz w:val="20"/>
        </w:rPr>
      </w:pPr>
      <w:r w:rsidRPr="008D2372">
        <w:rPr>
          <w:sz w:val="20"/>
        </w:rPr>
        <w:t xml:space="preserve">Smoke Vent Testing: Test for proper operation after installation by one or </w:t>
      </w:r>
      <w:proofErr w:type="gramStart"/>
      <w:r w:rsidRPr="008D2372">
        <w:rPr>
          <w:sz w:val="20"/>
        </w:rPr>
        <w:t>all of</w:t>
      </w:r>
      <w:proofErr w:type="gramEnd"/>
      <w:r w:rsidRPr="008D2372">
        <w:rPr>
          <w:sz w:val="20"/>
        </w:rPr>
        <w:t xml:space="preserve"> the operational methods:</w:t>
      </w:r>
    </w:p>
    <w:p w14:paraId="45E58622" w14:textId="66543DFD" w:rsidR="00DD2691" w:rsidRPr="008D2372" w:rsidRDefault="00DD2691" w:rsidP="00F663E7">
      <w:pPr>
        <w:pStyle w:val="ListParagraph"/>
        <w:numPr>
          <w:ilvl w:val="0"/>
          <w:numId w:val="6"/>
        </w:numPr>
        <w:ind w:left="900" w:hanging="450"/>
        <w:rPr>
          <w:sz w:val="20"/>
        </w:rPr>
      </w:pPr>
      <w:r w:rsidRPr="008D2372">
        <w:rPr>
          <w:sz w:val="20"/>
        </w:rPr>
        <w:t xml:space="preserve">Melting fusible link for inside at smoke vent level recommend using </w:t>
      </w:r>
      <w:r w:rsidR="00110471" w:rsidRPr="008D2372">
        <w:rPr>
          <w:sz w:val="20"/>
        </w:rPr>
        <w:t>handheld</w:t>
      </w:r>
      <w:r w:rsidRPr="008D2372">
        <w:rPr>
          <w:sz w:val="20"/>
        </w:rPr>
        <w:t xml:space="preserve"> propane tank torch.</w:t>
      </w:r>
      <w:r w:rsidR="00110471">
        <w:rPr>
          <w:sz w:val="20"/>
        </w:rPr>
        <w:t xml:space="preserve"> </w:t>
      </w:r>
      <w:r w:rsidRPr="008D2372">
        <w:rPr>
          <w:sz w:val="20"/>
        </w:rPr>
        <w:t>Replace fusible link, then close vents from the exterior at the roof top level.</w:t>
      </w:r>
    </w:p>
    <w:p w14:paraId="1157B074" w14:textId="77777777" w:rsidR="00DD2691" w:rsidRPr="008D2372" w:rsidRDefault="00DD2691" w:rsidP="00F663E7">
      <w:pPr>
        <w:pStyle w:val="ListParagraph"/>
        <w:numPr>
          <w:ilvl w:val="0"/>
          <w:numId w:val="6"/>
        </w:numPr>
        <w:ind w:left="900" w:hanging="450"/>
        <w:rPr>
          <w:sz w:val="20"/>
        </w:rPr>
      </w:pPr>
      <w:r w:rsidRPr="008D2372">
        <w:rPr>
          <w:sz w:val="20"/>
        </w:rPr>
        <w:lastRenderedPageBreak/>
        <w:t xml:space="preserve">Pull internal and/or external manual pull handles and then close vents from the exterior at the roof top level. </w:t>
      </w:r>
    </w:p>
    <w:p w14:paraId="6C190D68" w14:textId="77777777" w:rsidR="00DD2691" w:rsidRPr="008D2372" w:rsidRDefault="00DD2691" w:rsidP="00F663E7">
      <w:pPr>
        <w:pStyle w:val="ListParagraph"/>
        <w:numPr>
          <w:ilvl w:val="0"/>
          <w:numId w:val="6"/>
        </w:numPr>
        <w:ind w:left="900" w:hanging="450"/>
        <w:rPr>
          <w:sz w:val="20"/>
        </w:rPr>
      </w:pPr>
      <w:r w:rsidRPr="008D2372">
        <w:rPr>
          <w:sz w:val="20"/>
        </w:rPr>
        <w:t>If applicable; open the vents using an electrical signal for fire alarm, push button or other, then close vent from the exterior at the roof top level.</w:t>
      </w:r>
    </w:p>
    <w:p w14:paraId="182442A0" w14:textId="70048341" w:rsidR="00DD2691" w:rsidRPr="003C2F59" w:rsidRDefault="00DD2691" w:rsidP="00F663E7">
      <w:pPr>
        <w:pStyle w:val="ListParagraph"/>
        <w:numPr>
          <w:ilvl w:val="0"/>
          <w:numId w:val="6"/>
        </w:numPr>
        <w:ind w:left="900" w:hanging="450"/>
        <w:rPr>
          <w:sz w:val="20"/>
        </w:rPr>
      </w:pPr>
      <w:r w:rsidRPr="008D2372">
        <w:rPr>
          <w:sz w:val="20"/>
        </w:rPr>
        <w:t>Do not paint the internal mechanisms, especially moving parts such as spring/dampers, rotary latches and especially the fusible links. Painting any of these components may damage the vents and will void the warranty.</w:t>
      </w:r>
    </w:p>
    <w:p w14:paraId="421CA0B5" w14:textId="601ADC27" w:rsidR="00DD2691" w:rsidRDefault="00DD2691" w:rsidP="00EF68C1">
      <w:pPr>
        <w:pStyle w:val="ART"/>
      </w:pPr>
      <w:r>
        <w:t>ADJUSTING</w:t>
      </w:r>
    </w:p>
    <w:p w14:paraId="017CC01A" w14:textId="2982346A" w:rsidR="00A00E66" w:rsidRDefault="00A00E66" w:rsidP="00A00E66">
      <w:pPr>
        <w:pStyle w:val="PR1"/>
      </w:pPr>
      <w:r>
        <w:t>Adjust movable parts for smooth operation</w:t>
      </w:r>
    </w:p>
    <w:p w14:paraId="52A8C8D9" w14:textId="4ABA57B8" w:rsidR="00DD2691" w:rsidRPr="00E06F1D" w:rsidRDefault="00A00E66" w:rsidP="00A00E66">
      <w:pPr>
        <w:pStyle w:val="PR1"/>
      </w:pPr>
      <w:r>
        <w:t>Operational Units:  Test-operate units with operable components. Clean and lubricate joints and hardware. Adjust for proper operation.</w:t>
      </w:r>
    </w:p>
    <w:p w14:paraId="6F9AB379" w14:textId="3FA12519" w:rsidR="00DD2691" w:rsidRPr="008D2372" w:rsidRDefault="00DD2691" w:rsidP="00EF68C1">
      <w:pPr>
        <w:pStyle w:val="ART"/>
      </w:pPr>
      <w:r w:rsidRPr="006C4CF2">
        <w:t>cleaning</w:t>
      </w:r>
      <w:r w:rsidR="00D85B10">
        <w:br/>
      </w:r>
    </w:p>
    <w:p w14:paraId="1CE42B2F" w14:textId="4CF3DA97" w:rsidR="009E5E57" w:rsidRPr="00DD2691" w:rsidRDefault="00DD2691" w:rsidP="00F663E7">
      <w:pPr>
        <w:pStyle w:val="ListParagraph"/>
        <w:numPr>
          <w:ilvl w:val="0"/>
          <w:numId w:val="4"/>
        </w:numPr>
        <w:ind w:left="900" w:hanging="540"/>
        <w:rPr>
          <w:rFonts w:cs="Arial"/>
          <w:sz w:val="20"/>
        </w:rPr>
      </w:pPr>
      <w:r w:rsidRPr="00EB6449">
        <w:rPr>
          <w:rFonts w:cs="Arial"/>
          <w:sz w:val="20"/>
        </w:rPr>
        <w:t>Clean exposed surfaces per manufacturer's written instructions. Touch up damaged metal coatings.</w:t>
      </w:r>
    </w:p>
    <w:p w14:paraId="78597839" w14:textId="77777777" w:rsidR="00E06F1D" w:rsidRPr="00E06F1D" w:rsidRDefault="00E06F1D" w:rsidP="00E06F1D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352E5ACF" w14:textId="77777777" w:rsidR="00400AAB" w:rsidRPr="008845A0" w:rsidRDefault="00400AAB" w:rsidP="00CE585D">
      <w:pPr>
        <w:pStyle w:val="PR1"/>
        <w:numPr>
          <w:ilvl w:val="0"/>
          <w:numId w:val="0"/>
        </w:numPr>
        <w:ind w:left="864"/>
      </w:pPr>
    </w:p>
    <w:sectPr w:rsidR="00400AAB" w:rsidRPr="008845A0" w:rsidSect="00E06F1D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4887" w14:textId="77777777" w:rsidR="00E21079" w:rsidRDefault="00E21079" w:rsidP="0090304C">
      <w:pPr>
        <w:spacing w:after="0" w:line="240" w:lineRule="auto"/>
      </w:pPr>
      <w:r>
        <w:separator/>
      </w:r>
    </w:p>
  </w:endnote>
  <w:endnote w:type="continuationSeparator" w:id="0">
    <w:p w14:paraId="52E329DE" w14:textId="77777777" w:rsidR="00E21079" w:rsidRDefault="00E21079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63A1" w14:textId="77777777" w:rsidR="00E21079" w:rsidRDefault="00E21079" w:rsidP="0090304C">
      <w:pPr>
        <w:spacing w:after="0" w:line="240" w:lineRule="auto"/>
      </w:pPr>
      <w:r>
        <w:separator/>
      </w:r>
    </w:p>
  </w:footnote>
  <w:footnote w:type="continuationSeparator" w:id="0">
    <w:p w14:paraId="5544112D" w14:textId="77777777" w:rsidR="00E21079" w:rsidRDefault="00E21079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21F9" w14:textId="77777777" w:rsidR="00110471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2CBA955" wp14:editId="486B7D05">
          <wp:simplePos x="0" y="0"/>
          <wp:positionH relativeFrom="column">
            <wp:posOffset>-21277</wp:posOffset>
          </wp:positionH>
          <wp:positionV relativeFrom="paragraph">
            <wp:posOffset>-152400</wp:posOffset>
          </wp:positionV>
          <wp:extent cx="2726698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07 7200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697725B8" w14:textId="77777777" w:rsidR="00110471" w:rsidRPr="0035686F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AEF0300" w14:textId="77777777" w:rsidR="00110471" w:rsidRPr="007E6EB7" w:rsidRDefault="00110471" w:rsidP="00E06F1D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35686F">
      <w:rPr>
        <w:rFonts w:ascii="Arial" w:hAnsi="Arial" w:cs="Arial"/>
        <w:sz w:val="20"/>
        <w:szCs w:val="20"/>
      </w:rPr>
      <w:fldChar w:fldCharType="end"/>
    </w:r>
  </w:p>
  <w:p w14:paraId="5E52D3D7" w14:textId="77777777" w:rsidR="00110471" w:rsidRDefault="00110471" w:rsidP="00E06F1D">
    <w:pPr>
      <w:pStyle w:val="Header"/>
      <w:ind w:left="180" w:right="-5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28DABAD6"/>
    <w:lvl w:ilvl="0">
      <w:start w:val="1"/>
      <w:numFmt w:val="decimal"/>
      <w:lvlText w:val="PART %1."/>
      <w:lvlJc w:val="left"/>
      <w:rPr>
        <w:rFonts w:ascii="Arial" w:hAnsi="Arial" w:cs="Arial" w:hint="default"/>
        <w:sz w:val="20"/>
        <w:szCs w:val="2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  <w:color w:val="auto"/>
      </w:rPr>
    </w:lvl>
    <w:lvl w:ilvl="6">
      <w:start w:val="1"/>
      <w:numFmt w:val="lowerLetter"/>
      <w:pStyle w:val="PR5"/>
      <w:lvlText w:val="%7."/>
      <w:lvlJc w:val="left"/>
      <w:pPr>
        <w:tabs>
          <w:tab w:val="left" w:pos="2016"/>
        </w:tabs>
        <w:ind w:left="2016" w:hanging="576"/>
      </w:pPr>
      <w:rPr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b w:val="0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b w:val="0"/>
      </w:rPr>
    </w:lvl>
  </w:abstractNum>
  <w:abstractNum w:abstractNumId="2" w15:restartNumberingAfterBreak="0">
    <w:nsid w:val="01B82683"/>
    <w:multiLevelType w:val="hybridMultilevel"/>
    <w:tmpl w:val="567EA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646"/>
    <w:multiLevelType w:val="multilevel"/>
    <w:tmpl w:val="C9962B60"/>
    <w:lvl w:ilvl="0">
      <w:start w:val="1"/>
      <w:numFmt w:val="decimal"/>
      <w:suff w:val="nothing"/>
      <w:lvlText w:val="PART %1 - "/>
      <w:lvlJc w:val="left"/>
      <w:pPr>
        <w:ind w:left="1170" w:firstLine="0"/>
      </w:pPr>
      <w:rPr>
        <w:rFonts w:hint="default"/>
        <w:b/>
        <w:bCs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3168"/>
        </w:tabs>
        <w:ind w:left="3168" w:hanging="576"/>
      </w:pPr>
      <w:rPr>
        <w:rFonts w:hint="default"/>
        <w:b w:val="0"/>
        <w:bCs/>
      </w:rPr>
    </w:lvl>
  </w:abstractNum>
  <w:abstractNum w:abstractNumId="4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CB0"/>
    <w:multiLevelType w:val="hybridMultilevel"/>
    <w:tmpl w:val="F4CE36C4"/>
    <w:lvl w:ilvl="0" w:tplc="49D6F154">
      <w:start w:val="1"/>
      <w:numFmt w:val="decimal"/>
      <w:lvlText w:val="%1)"/>
      <w:lvlJc w:val="left"/>
      <w:pPr>
        <w:ind w:left="25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6130F4"/>
    <w:multiLevelType w:val="hybridMultilevel"/>
    <w:tmpl w:val="6EEA7D9A"/>
    <w:lvl w:ilvl="0" w:tplc="FCE6BBDA">
      <w:start w:val="1"/>
      <w:numFmt w:val="decimal"/>
      <w:lvlText w:val="%1)"/>
      <w:lvlJc w:val="left"/>
      <w:pPr>
        <w:ind w:left="1440" w:hanging="360"/>
      </w:pPr>
    </w:lvl>
    <w:lvl w:ilvl="1" w:tplc="0200F956">
      <w:start w:val="1"/>
      <w:numFmt w:val="lowerLetter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3C3"/>
    <w:multiLevelType w:val="hybridMultilevel"/>
    <w:tmpl w:val="A52E80F2"/>
    <w:lvl w:ilvl="0" w:tplc="691E0142">
      <w:start w:val="1"/>
      <w:numFmt w:val="upperLetter"/>
      <w:lvlText w:val="%1."/>
      <w:lvlJc w:val="righ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1DE1"/>
    <w:rsid w:val="0000351D"/>
    <w:rsid w:val="00004A7B"/>
    <w:rsid w:val="000121B7"/>
    <w:rsid w:val="00027D20"/>
    <w:rsid w:val="0003012B"/>
    <w:rsid w:val="00045363"/>
    <w:rsid w:val="00060DBE"/>
    <w:rsid w:val="000617EC"/>
    <w:rsid w:val="000629F3"/>
    <w:rsid w:val="00064DBA"/>
    <w:rsid w:val="0006545D"/>
    <w:rsid w:val="00090C46"/>
    <w:rsid w:val="000916B2"/>
    <w:rsid w:val="000B4C9F"/>
    <w:rsid w:val="000C5F29"/>
    <w:rsid w:val="000D3A80"/>
    <w:rsid w:val="000E1367"/>
    <w:rsid w:val="000E1C67"/>
    <w:rsid w:val="000E3634"/>
    <w:rsid w:val="000E5070"/>
    <w:rsid w:val="000E7AB9"/>
    <w:rsid w:val="000E7E0E"/>
    <w:rsid w:val="00101742"/>
    <w:rsid w:val="00110471"/>
    <w:rsid w:val="001113CA"/>
    <w:rsid w:val="0011328F"/>
    <w:rsid w:val="001160F5"/>
    <w:rsid w:val="00130718"/>
    <w:rsid w:val="001477E5"/>
    <w:rsid w:val="00147C7A"/>
    <w:rsid w:val="0015293A"/>
    <w:rsid w:val="001647C6"/>
    <w:rsid w:val="001825E9"/>
    <w:rsid w:val="00194F43"/>
    <w:rsid w:val="001A07C4"/>
    <w:rsid w:val="001A44C4"/>
    <w:rsid w:val="001D3178"/>
    <w:rsid w:val="001F3AF6"/>
    <w:rsid w:val="001F5022"/>
    <w:rsid w:val="00202D79"/>
    <w:rsid w:val="00203F67"/>
    <w:rsid w:val="00207CBA"/>
    <w:rsid w:val="002121DC"/>
    <w:rsid w:val="00213818"/>
    <w:rsid w:val="00213F1A"/>
    <w:rsid w:val="00214C70"/>
    <w:rsid w:val="00221C4C"/>
    <w:rsid w:val="00222B94"/>
    <w:rsid w:val="00244952"/>
    <w:rsid w:val="0024502E"/>
    <w:rsid w:val="002533E1"/>
    <w:rsid w:val="00254CA8"/>
    <w:rsid w:val="002713C6"/>
    <w:rsid w:val="00273DF7"/>
    <w:rsid w:val="0029074D"/>
    <w:rsid w:val="002927FA"/>
    <w:rsid w:val="00296913"/>
    <w:rsid w:val="00296C8D"/>
    <w:rsid w:val="002A65CD"/>
    <w:rsid w:val="002B0CDB"/>
    <w:rsid w:val="002C5918"/>
    <w:rsid w:val="002D2291"/>
    <w:rsid w:val="002D6817"/>
    <w:rsid w:val="0030794F"/>
    <w:rsid w:val="00310EBF"/>
    <w:rsid w:val="00312262"/>
    <w:rsid w:val="00312823"/>
    <w:rsid w:val="003421B2"/>
    <w:rsid w:val="0034378D"/>
    <w:rsid w:val="003466EA"/>
    <w:rsid w:val="003521FE"/>
    <w:rsid w:val="00352807"/>
    <w:rsid w:val="00374790"/>
    <w:rsid w:val="00381478"/>
    <w:rsid w:val="00385D54"/>
    <w:rsid w:val="00386F88"/>
    <w:rsid w:val="003878CF"/>
    <w:rsid w:val="003925B4"/>
    <w:rsid w:val="00395376"/>
    <w:rsid w:val="003B4BD0"/>
    <w:rsid w:val="003C3640"/>
    <w:rsid w:val="003C688B"/>
    <w:rsid w:val="003C739C"/>
    <w:rsid w:val="003E6E82"/>
    <w:rsid w:val="003E7F00"/>
    <w:rsid w:val="00400AAB"/>
    <w:rsid w:val="00402E27"/>
    <w:rsid w:val="004031C4"/>
    <w:rsid w:val="004147C7"/>
    <w:rsid w:val="00415B40"/>
    <w:rsid w:val="00417376"/>
    <w:rsid w:val="00423263"/>
    <w:rsid w:val="00424AE7"/>
    <w:rsid w:val="0042617E"/>
    <w:rsid w:val="00430815"/>
    <w:rsid w:val="00435009"/>
    <w:rsid w:val="00442909"/>
    <w:rsid w:val="00446D82"/>
    <w:rsid w:val="00453533"/>
    <w:rsid w:val="00464D31"/>
    <w:rsid w:val="004710D2"/>
    <w:rsid w:val="00471C24"/>
    <w:rsid w:val="0048542C"/>
    <w:rsid w:val="00490BB7"/>
    <w:rsid w:val="004A076F"/>
    <w:rsid w:val="004C1D85"/>
    <w:rsid w:val="004D03BE"/>
    <w:rsid w:val="004D1C51"/>
    <w:rsid w:val="004D72CC"/>
    <w:rsid w:val="004E2FB2"/>
    <w:rsid w:val="004E59E6"/>
    <w:rsid w:val="004F4822"/>
    <w:rsid w:val="005064C8"/>
    <w:rsid w:val="005146B2"/>
    <w:rsid w:val="00515782"/>
    <w:rsid w:val="00516110"/>
    <w:rsid w:val="0052222E"/>
    <w:rsid w:val="00526133"/>
    <w:rsid w:val="00526CF0"/>
    <w:rsid w:val="00534A23"/>
    <w:rsid w:val="00537908"/>
    <w:rsid w:val="00540E3B"/>
    <w:rsid w:val="00554C17"/>
    <w:rsid w:val="00570B2F"/>
    <w:rsid w:val="00572FAE"/>
    <w:rsid w:val="0057393D"/>
    <w:rsid w:val="00573D21"/>
    <w:rsid w:val="00576006"/>
    <w:rsid w:val="00580D48"/>
    <w:rsid w:val="005B1903"/>
    <w:rsid w:val="005B6A9A"/>
    <w:rsid w:val="005B7145"/>
    <w:rsid w:val="005B7CAE"/>
    <w:rsid w:val="005C3F11"/>
    <w:rsid w:val="005F1F35"/>
    <w:rsid w:val="005F2636"/>
    <w:rsid w:val="005F345C"/>
    <w:rsid w:val="005F78B8"/>
    <w:rsid w:val="00615423"/>
    <w:rsid w:val="00623778"/>
    <w:rsid w:val="00656131"/>
    <w:rsid w:val="00663B63"/>
    <w:rsid w:val="00667DAB"/>
    <w:rsid w:val="00672F2B"/>
    <w:rsid w:val="00677A21"/>
    <w:rsid w:val="006A342A"/>
    <w:rsid w:val="006B7D9C"/>
    <w:rsid w:val="006C11C4"/>
    <w:rsid w:val="006C7910"/>
    <w:rsid w:val="006C7E38"/>
    <w:rsid w:val="006D3218"/>
    <w:rsid w:val="006D4EC1"/>
    <w:rsid w:val="006D5E96"/>
    <w:rsid w:val="006D7761"/>
    <w:rsid w:val="006E3D2F"/>
    <w:rsid w:val="006F235E"/>
    <w:rsid w:val="00702413"/>
    <w:rsid w:val="00710CA0"/>
    <w:rsid w:val="00715A28"/>
    <w:rsid w:val="00725FCA"/>
    <w:rsid w:val="00726DFA"/>
    <w:rsid w:val="0073130F"/>
    <w:rsid w:val="0073241F"/>
    <w:rsid w:val="007417E6"/>
    <w:rsid w:val="0074484C"/>
    <w:rsid w:val="007449DC"/>
    <w:rsid w:val="0075422A"/>
    <w:rsid w:val="00774D8F"/>
    <w:rsid w:val="007A3B02"/>
    <w:rsid w:val="007A6A2B"/>
    <w:rsid w:val="007A7F02"/>
    <w:rsid w:val="007B1DFE"/>
    <w:rsid w:val="007B3C28"/>
    <w:rsid w:val="007C31DB"/>
    <w:rsid w:val="007C6E5E"/>
    <w:rsid w:val="007D33E5"/>
    <w:rsid w:val="007D693D"/>
    <w:rsid w:val="007E470D"/>
    <w:rsid w:val="007E5489"/>
    <w:rsid w:val="007E56C5"/>
    <w:rsid w:val="007E75E4"/>
    <w:rsid w:val="007F4BD1"/>
    <w:rsid w:val="0080153D"/>
    <w:rsid w:val="008046E6"/>
    <w:rsid w:val="00805658"/>
    <w:rsid w:val="00820194"/>
    <w:rsid w:val="00820F70"/>
    <w:rsid w:val="00827362"/>
    <w:rsid w:val="00830066"/>
    <w:rsid w:val="0085122F"/>
    <w:rsid w:val="0085556D"/>
    <w:rsid w:val="00862D47"/>
    <w:rsid w:val="00862FEF"/>
    <w:rsid w:val="00864EE8"/>
    <w:rsid w:val="00866512"/>
    <w:rsid w:val="00873A29"/>
    <w:rsid w:val="00876EBA"/>
    <w:rsid w:val="008778A1"/>
    <w:rsid w:val="00881A69"/>
    <w:rsid w:val="008845A0"/>
    <w:rsid w:val="008A0DA7"/>
    <w:rsid w:val="008A34B4"/>
    <w:rsid w:val="008A6563"/>
    <w:rsid w:val="008C5A5C"/>
    <w:rsid w:val="008D4179"/>
    <w:rsid w:val="008E21CC"/>
    <w:rsid w:val="008E3AD4"/>
    <w:rsid w:val="0090304C"/>
    <w:rsid w:val="009137F1"/>
    <w:rsid w:val="00915DA5"/>
    <w:rsid w:val="0091671A"/>
    <w:rsid w:val="0092109F"/>
    <w:rsid w:val="00926FC6"/>
    <w:rsid w:val="00931150"/>
    <w:rsid w:val="0093255D"/>
    <w:rsid w:val="0096128F"/>
    <w:rsid w:val="0096416B"/>
    <w:rsid w:val="009752DD"/>
    <w:rsid w:val="00975A99"/>
    <w:rsid w:val="00980CFC"/>
    <w:rsid w:val="00984277"/>
    <w:rsid w:val="00993C76"/>
    <w:rsid w:val="009973D7"/>
    <w:rsid w:val="009A5846"/>
    <w:rsid w:val="009B15D4"/>
    <w:rsid w:val="009B6770"/>
    <w:rsid w:val="009C4ACD"/>
    <w:rsid w:val="009D6E2C"/>
    <w:rsid w:val="009E51BD"/>
    <w:rsid w:val="009E5E57"/>
    <w:rsid w:val="009E6EA6"/>
    <w:rsid w:val="009F3BF9"/>
    <w:rsid w:val="009F43AB"/>
    <w:rsid w:val="00A00E66"/>
    <w:rsid w:val="00A13DF1"/>
    <w:rsid w:val="00A164C6"/>
    <w:rsid w:val="00A16B27"/>
    <w:rsid w:val="00A22198"/>
    <w:rsid w:val="00A2323E"/>
    <w:rsid w:val="00A260C4"/>
    <w:rsid w:val="00A30763"/>
    <w:rsid w:val="00A3502C"/>
    <w:rsid w:val="00A430D8"/>
    <w:rsid w:val="00A458E8"/>
    <w:rsid w:val="00A54634"/>
    <w:rsid w:val="00A55028"/>
    <w:rsid w:val="00A769F8"/>
    <w:rsid w:val="00A76F15"/>
    <w:rsid w:val="00A81B0B"/>
    <w:rsid w:val="00A838B2"/>
    <w:rsid w:val="00A8449B"/>
    <w:rsid w:val="00A873F5"/>
    <w:rsid w:val="00AA7450"/>
    <w:rsid w:val="00AB7EBB"/>
    <w:rsid w:val="00AC1EE0"/>
    <w:rsid w:val="00AD138A"/>
    <w:rsid w:val="00AD6002"/>
    <w:rsid w:val="00B05914"/>
    <w:rsid w:val="00B16BB9"/>
    <w:rsid w:val="00B17C30"/>
    <w:rsid w:val="00B277DA"/>
    <w:rsid w:val="00B303DF"/>
    <w:rsid w:val="00B3737E"/>
    <w:rsid w:val="00B4658F"/>
    <w:rsid w:val="00B53630"/>
    <w:rsid w:val="00B55B51"/>
    <w:rsid w:val="00B57C35"/>
    <w:rsid w:val="00B8298D"/>
    <w:rsid w:val="00BA145D"/>
    <w:rsid w:val="00BA25FA"/>
    <w:rsid w:val="00BA3E33"/>
    <w:rsid w:val="00BA7ACF"/>
    <w:rsid w:val="00BB7259"/>
    <w:rsid w:val="00BB75ED"/>
    <w:rsid w:val="00BC3D9E"/>
    <w:rsid w:val="00BC79B5"/>
    <w:rsid w:val="00BD427D"/>
    <w:rsid w:val="00BE1E6F"/>
    <w:rsid w:val="00BF29D4"/>
    <w:rsid w:val="00C051F5"/>
    <w:rsid w:val="00C05BE5"/>
    <w:rsid w:val="00C06F43"/>
    <w:rsid w:val="00C21524"/>
    <w:rsid w:val="00C30DD2"/>
    <w:rsid w:val="00C3700E"/>
    <w:rsid w:val="00C4416F"/>
    <w:rsid w:val="00C44D6D"/>
    <w:rsid w:val="00C52B79"/>
    <w:rsid w:val="00C52CED"/>
    <w:rsid w:val="00C6769F"/>
    <w:rsid w:val="00C73EE6"/>
    <w:rsid w:val="00C7789E"/>
    <w:rsid w:val="00C85BF8"/>
    <w:rsid w:val="00C92368"/>
    <w:rsid w:val="00CA4961"/>
    <w:rsid w:val="00CB09E7"/>
    <w:rsid w:val="00CB1B31"/>
    <w:rsid w:val="00CB77A1"/>
    <w:rsid w:val="00CC259F"/>
    <w:rsid w:val="00CC6F5F"/>
    <w:rsid w:val="00CD0E1F"/>
    <w:rsid w:val="00CE585D"/>
    <w:rsid w:val="00CF0E90"/>
    <w:rsid w:val="00CF2FA2"/>
    <w:rsid w:val="00CF4DF0"/>
    <w:rsid w:val="00D024FD"/>
    <w:rsid w:val="00D02961"/>
    <w:rsid w:val="00D1032E"/>
    <w:rsid w:val="00D23F36"/>
    <w:rsid w:val="00D27AEE"/>
    <w:rsid w:val="00D41B36"/>
    <w:rsid w:val="00D46069"/>
    <w:rsid w:val="00D4792E"/>
    <w:rsid w:val="00D54C91"/>
    <w:rsid w:val="00D5727C"/>
    <w:rsid w:val="00D634F0"/>
    <w:rsid w:val="00D64004"/>
    <w:rsid w:val="00D7176F"/>
    <w:rsid w:val="00D72A88"/>
    <w:rsid w:val="00D7608E"/>
    <w:rsid w:val="00D81347"/>
    <w:rsid w:val="00D85B10"/>
    <w:rsid w:val="00D8733A"/>
    <w:rsid w:val="00D9669E"/>
    <w:rsid w:val="00DB32A0"/>
    <w:rsid w:val="00DB594C"/>
    <w:rsid w:val="00DB6C4A"/>
    <w:rsid w:val="00DC2304"/>
    <w:rsid w:val="00DC2F34"/>
    <w:rsid w:val="00DD2691"/>
    <w:rsid w:val="00DD6C53"/>
    <w:rsid w:val="00DD7866"/>
    <w:rsid w:val="00DE7623"/>
    <w:rsid w:val="00DF2E5B"/>
    <w:rsid w:val="00DF6190"/>
    <w:rsid w:val="00E06F1D"/>
    <w:rsid w:val="00E06FEE"/>
    <w:rsid w:val="00E21079"/>
    <w:rsid w:val="00E2278C"/>
    <w:rsid w:val="00E2288E"/>
    <w:rsid w:val="00E23231"/>
    <w:rsid w:val="00E23E37"/>
    <w:rsid w:val="00E2510A"/>
    <w:rsid w:val="00E31969"/>
    <w:rsid w:val="00E41855"/>
    <w:rsid w:val="00E41A0A"/>
    <w:rsid w:val="00E519DA"/>
    <w:rsid w:val="00E54920"/>
    <w:rsid w:val="00E54CE0"/>
    <w:rsid w:val="00E6432F"/>
    <w:rsid w:val="00E739B6"/>
    <w:rsid w:val="00EA487A"/>
    <w:rsid w:val="00EA77E4"/>
    <w:rsid w:val="00EB34DC"/>
    <w:rsid w:val="00EB3887"/>
    <w:rsid w:val="00EB6C64"/>
    <w:rsid w:val="00EB7D6F"/>
    <w:rsid w:val="00EC1CC9"/>
    <w:rsid w:val="00ED024E"/>
    <w:rsid w:val="00ED3475"/>
    <w:rsid w:val="00EE19AA"/>
    <w:rsid w:val="00EE6AC0"/>
    <w:rsid w:val="00EF162D"/>
    <w:rsid w:val="00EF68C1"/>
    <w:rsid w:val="00F039B2"/>
    <w:rsid w:val="00F1447E"/>
    <w:rsid w:val="00F15ACB"/>
    <w:rsid w:val="00F20D93"/>
    <w:rsid w:val="00F35940"/>
    <w:rsid w:val="00F40C7B"/>
    <w:rsid w:val="00F63978"/>
    <w:rsid w:val="00F64776"/>
    <w:rsid w:val="00F65E6D"/>
    <w:rsid w:val="00F663E7"/>
    <w:rsid w:val="00FA2E26"/>
    <w:rsid w:val="00FA72DC"/>
    <w:rsid w:val="00FC09DF"/>
    <w:rsid w:val="00FC1A87"/>
    <w:rsid w:val="00FC2C1E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C178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110471"/>
    <w:pPr>
      <w:keepNext/>
      <w:suppressAutoHyphens/>
      <w:spacing w:after="0" w:line="240" w:lineRule="auto"/>
      <w:outlineLvl w:val="0"/>
    </w:pPr>
    <w:rPr>
      <w:rFonts w:ascii="Arial" w:eastAsia="Times New Roman" w:hAnsi="Arial"/>
      <w:color w:val="0070C0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F68C1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CE585D"/>
    <w:pPr>
      <w:numPr>
        <w:ilvl w:val="4"/>
        <w:numId w:val="1"/>
      </w:numPr>
      <w:tabs>
        <w:tab w:val="left" w:pos="1440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312262"/>
    <w:pPr>
      <w:numPr>
        <w:ilvl w:val="5"/>
        <w:numId w:val="1"/>
      </w:numPr>
      <w:tabs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autoRedefine/>
    <w:rsid w:val="00E06FEE"/>
    <w:pPr>
      <w:tabs>
        <w:tab w:val="left" w:pos="1440"/>
      </w:tabs>
      <w:suppressAutoHyphens/>
      <w:spacing w:before="20" w:after="0" w:line="240" w:lineRule="auto"/>
      <w:ind w:left="90"/>
      <w:jc w:val="both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312262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12262"/>
    <w:pPr>
      <w:numPr>
        <w:ilvl w:val="6"/>
        <w:numId w:val="1"/>
      </w:numPr>
      <w:tabs>
        <w:tab w:val="left" w:pos="3168"/>
      </w:tabs>
      <w:suppressAutoHyphens/>
      <w:spacing w:before="20" w:after="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D9669E"/>
    <w:pPr>
      <w:suppressAutoHyphens/>
      <w:spacing w:before="240" w:after="0" w:line="240" w:lineRule="auto"/>
      <w:ind w:left="90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C92368"/>
    <w:rPr>
      <w:color w:val="008080"/>
    </w:rPr>
  </w:style>
  <w:style w:type="character" w:customStyle="1" w:styleId="IP">
    <w:name w:val="IP"/>
    <w:rsid w:val="00C92368"/>
    <w:rPr>
      <w:color w:val="FF0000"/>
    </w:rPr>
  </w:style>
  <w:style w:type="character" w:customStyle="1" w:styleId="SAhyperlink">
    <w:name w:val="SAhyperlink"/>
    <w:uiPriority w:val="1"/>
    <w:qFormat/>
    <w:rsid w:val="00C92368"/>
    <w:rPr>
      <w:color w:val="E36C0A"/>
      <w:u w:val="single"/>
    </w:rPr>
  </w:style>
  <w:style w:type="character" w:customStyle="1" w:styleId="CMTChar">
    <w:name w:val="CMT Char"/>
    <w:link w:val="CMT"/>
    <w:rsid w:val="00D9669E"/>
    <w:rPr>
      <w:rFonts w:ascii="Arial" w:eastAsia="Times New Roman" w:hAnsi="Arial" w:cs="Arial"/>
      <w:color w:val="0000FF"/>
    </w:rPr>
  </w:style>
  <w:style w:type="paragraph" w:styleId="ListParagraph">
    <w:name w:val="List Paragraph"/>
    <w:basedOn w:val="Normal"/>
    <w:uiPriority w:val="34"/>
    <w:qFormat/>
    <w:rsid w:val="00DD2691"/>
    <w:pPr>
      <w:contextualSpacing/>
    </w:pPr>
    <w:rPr>
      <w:rFonts w:ascii="Arial" w:hAnsi="Arial"/>
    </w:rPr>
  </w:style>
  <w:style w:type="paragraph" w:customStyle="1" w:styleId="SCT">
    <w:name w:val="SCT"/>
    <w:basedOn w:val="Normal"/>
    <w:next w:val="Normal"/>
    <w:rsid w:val="00DF6190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DF6190"/>
  </w:style>
  <w:style w:type="character" w:customStyle="1" w:styleId="PR1Char">
    <w:name w:val="PR1 Char"/>
    <w:link w:val="PR1"/>
    <w:locked/>
    <w:rsid w:val="00CE585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23E-D73E-49E1-8268-F9325F39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Roof Accessories 07 72 00 Specification</vt:lpstr>
    </vt:vector>
  </TitlesOfParts>
  <Company>Nystrom Inc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Thermally Broken Smoke Vent Spec</dc:title>
  <dc:subject>NYS_SV_T_Spec</dc:subject>
  <dc:creator>Nystrom Staff;MCA Specs</dc:creator>
  <keywords>NYS_SV_T_Spec</keywords>
  <lastModifiedBy>Sandy McWilliams CSI, LEED AP BD+C</lastModifiedBy>
  <revision>3</revision>
  <dcterms:created xsi:type="dcterms:W3CDTF">2023-10-26T14:39:00.0000000Z</dcterms:created>
  <dcterms:modified xsi:type="dcterms:W3CDTF">2023-10-26T14:40:00.0000000Z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NYS_SV_T_Spec</vt:lpwstr>
  </property>
  <property fmtid="{D5CDD505-2E9C-101B-9397-08002B2CF9AE}" pid="4" name="Revision">
    <vt:lpwstr>A</vt:lpwstr>
  </property>
</Properties>
</file>